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BEF" w:rsidRPr="00B912C7" w:rsidRDefault="000A2BEF" w:rsidP="000A2BEF">
      <w:pPr>
        <w:pStyle w:val="Default"/>
        <w:jc w:val="center"/>
        <w:rPr>
          <w:rFonts w:asciiTheme="minorHAnsi" w:hAnsiTheme="minorHAnsi"/>
          <w:b/>
          <w:u w:val="single"/>
        </w:rPr>
      </w:pPr>
      <w:r w:rsidRPr="00B912C7">
        <w:rPr>
          <w:rFonts w:asciiTheme="minorHAnsi" w:hAnsiTheme="minorHAnsi"/>
          <w:b/>
          <w:u w:val="single"/>
        </w:rPr>
        <w:t>RUTHERFORD SCHOOL</w:t>
      </w:r>
    </w:p>
    <w:p w:rsidR="000A2BEF" w:rsidRPr="00B912C7" w:rsidRDefault="000A2BEF" w:rsidP="000A2BEF">
      <w:pPr>
        <w:pStyle w:val="Default"/>
        <w:jc w:val="center"/>
        <w:rPr>
          <w:rFonts w:asciiTheme="minorHAnsi" w:hAnsiTheme="minorHAnsi"/>
          <w:b/>
          <w:u w:val="single"/>
        </w:rPr>
      </w:pPr>
      <w:r w:rsidRPr="00B912C7">
        <w:rPr>
          <w:rFonts w:asciiTheme="minorHAnsi" w:hAnsiTheme="minorHAnsi"/>
          <w:b/>
          <w:u w:val="single"/>
        </w:rPr>
        <w:t>ADMISSIONS POLICY</w:t>
      </w:r>
    </w:p>
    <w:p w:rsidR="00B912C7" w:rsidRPr="00B912C7" w:rsidRDefault="000A2BEF" w:rsidP="000A2BEF">
      <w:pPr>
        <w:pStyle w:val="Default"/>
        <w:rPr>
          <w:rFonts w:asciiTheme="minorHAnsi" w:hAnsiTheme="minorHAnsi"/>
        </w:rPr>
      </w:pPr>
      <w:r w:rsidRPr="00B912C7">
        <w:rPr>
          <w:rFonts w:asciiTheme="minorHAnsi" w:hAnsiTheme="minorHAnsi"/>
        </w:rPr>
        <w:t xml:space="preserve"> </w:t>
      </w:r>
    </w:p>
    <w:sdt>
      <w:sdtPr>
        <w:rPr>
          <w:rFonts w:asciiTheme="minorHAnsi" w:eastAsiaTheme="minorHAnsi" w:hAnsiTheme="minorHAnsi" w:cstheme="minorBidi"/>
          <w:color w:val="auto"/>
          <w:sz w:val="22"/>
          <w:szCs w:val="22"/>
          <w:lang w:val="en-GB"/>
        </w:rPr>
        <w:id w:val="157435338"/>
        <w:docPartObj>
          <w:docPartGallery w:val="Table of Contents"/>
          <w:docPartUnique/>
        </w:docPartObj>
      </w:sdtPr>
      <w:sdtEndPr>
        <w:rPr>
          <w:b/>
          <w:bCs/>
          <w:noProof/>
        </w:rPr>
      </w:sdtEndPr>
      <w:sdtContent>
        <w:p w:rsidR="00B912C7" w:rsidRDefault="00B912C7">
          <w:pPr>
            <w:pStyle w:val="TOCHeading"/>
          </w:pPr>
          <w:r>
            <w:t>Contents</w:t>
          </w:r>
        </w:p>
        <w:p w:rsidR="003163D1" w:rsidRDefault="00B912C7">
          <w:pPr>
            <w:pStyle w:val="TOC1"/>
            <w:tabs>
              <w:tab w:val="left" w:pos="440"/>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116718308" w:history="1">
            <w:r w:rsidR="003163D1" w:rsidRPr="00BB683C">
              <w:rPr>
                <w:rStyle w:val="Hyperlink"/>
                <w:noProof/>
              </w:rPr>
              <w:t>1.</w:t>
            </w:r>
            <w:r w:rsidR="003163D1">
              <w:rPr>
                <w:rFonts w:eastAsiaTheme="minorEastAsia"/>
                <w:noProof/>
                <w:lang w:eastAsia="en-GB"/>
              </w:rPr>
              <w:tab/>
            </w:r>
            <w:r w:rsidR="003163D1" w:rsidRPr="00BB683C">
              <w:rPr>
                <w:rStyle w:val="Hyperlink"/>
                <w:noProof/>
              </w:rPr>
              <w:t>Context</w:t>
            </w:r>
            <w:r w:rsidR="003163D1">
              <w:rPr>
                <w:noProof/>
                <w:webHidden/>
              </w:rPr>
              <w:tab/>
            </w:r>
            <w:r w:rsidR="003163D1">
              <w:rPr>
                <w:noProof/>
                <w:webHidden/>
              </w:rPr>
              <w:fldChar w:fldCharType="begin"/>
            </w:r>
            <w:r w:rsidR="003163D1">
              <w:rPr>
                <w:noProof/>
                <w:webHidden/>
              </w:rPr>
              <w:instrText xml:space="preserve"> PAGEREF _Toc116718308 \h </w:instrText>
            </w:r>
            <w:r w:rsidR="003163D1">
              <w:rPr>
                <w:noProof/>
                <w:webHidden/>
              </w:rPr>
            </w:r>
            <w:r w:rsidR="003163D1">
              <w:rPr>
                <w:noProof/>
                <w:webHidden/>
              </w:rPr>
              <w:fldChar w:fldCharType="separate"/>
            </w:r>
            <w:r w:rsidR="003163D1">
              <w:rPr>
                <w:noProof/>
                <w:webHidden/>
              </w:rPr>
              <w:t>1</w:t>
            </w:r>
            <w:r w:rsidR="003163D1">
              <w:rPr>
                <w:noProof/>
                <w:webHidden/>
              </w:rPr>
              <w:fldChar w:fldCharType="end"/>
            </w:r>
          </w:hyperlink>
        </w:p>
        <w:p w:rsidR="003163D1" w:rsidRDefault="00BB0ED8">
          <w:pPr>
            <w:pStyle w:val="TOC1"/>
            <w:tabs>
              <w:tab w:val="left" w:pos="440"/>
              <w:tab w:val="right" w:leader="dot" w:pos="9016"/>
            </w:tabs>
            <w:rPr>
              <w:rFonts w:eastAsiaTheme="minorEastAsia"/>
              <w:noProof/>
              <w:lang w:eastAsia="en-GB"/>
            </w:rPr>
          </w:pPr>
          <w:hyperlink w:anchor="_Toc116718309" w:history="1">
            <w:r w:rsidR="003163D1" w:rsidRPr="00BB683C">
              <w:rPr>
                <w:rStyle w:val="Hyperlink"/>
                <w:noProof/>
              </w:rPr>
              <w:t>2.</w:t>
            </w:r>
            <w:r w:rsidR="003163D1">
              <w:rPr>
                <w:rFonts w:eastAsiaTheme="minorEastAsia"/>
                <w:noProof/>
                <w:lang w:eastAsia="en-GB"/>
              </w:rPr>
              <w:tab/>
            </w:r>
            <w:r w:rsidR="003163D1" w:rsidRPr="00BB683C">
              <w:rPr>
                <w:rStyle w:val="Hyperlink"/>
                <w:noProof/>
              </w:rPr>
              <w:t>Admissions Criteria</w:t>
            </w:r>
            <w:r w:rsidR="003163D1">
              <w:rPr>
                <w:noProof/>
                <w:webHidden/>
              </w:rPr>
              <w:tab/>
            </w:r>
            <w:r w:rsidR="003163D1">
              <w:rPr>
                <w:noProof/>
                <w:webHidden/>
              </w:rPr>
              <w:fldChar w:fldCharType="begin"/>
            </w:r>
            <w:r w:rsidR="003163D1">
              <w:rPr>
                <w:noProof/>
                <w:webHidden/>
              </w:rPr>
              <w:instrText xml:space="preserve"> PAGEREF _Toc116718309 \h </w:instrText>
            </w:r>
            <w:r w:rsidR="003163D1">
              <w:rPr>
                <w:noProof/>
                <w:webHidden/>
              </w:rPr>
            </w:r>
            <w:r w:rsidR="003163D1">
              <w:rPr>
                <w:noProof/>
                <w:webHidden/>
              </w:rPr>
              <w:fldChar w:fldCharType="separate"/>
            </w:r>
            <w:r w:rsidR="003163D1">
              <w:rPr>
                <w:noProof/>
                <w:webHidden/>
              </w:rPr>
              <w:t>2</w:t>
            </w:r>
            <w:r w:rsidR="003163D1">
              <w:rPr>
                <w:noProof/>
                <w:webHidden/>
              </w:rPr>
              <w:fldChar w:fldCharType="end"/>
            </w:r>
          </w:hyperlink>
        </w:p>
        <w:p w:rsidR="003163D1" w:rsidRDefault="00BB0ED8">
          <w:pPr>
            <w:pStyle w:val="TOC1"/>
            <w:tabs>
              <w:tab w:val="left" w:pos="440"/>
              <w:tab w:val="right" w:leader="dot" w:pos="9016"/>
            </w:tabs>
            <w:rPr>
              <w:rFonts w:eastAsiaTheme="minorEastAsia"/>
              <w:noProof/>
              <w:lang w:eastAsia="en-GB"/>
            </w:rPr>
          </w:pPr>
          <w:hyperlink w:anchor="_Toc116718310" w:history="1">
            <w:r w:rsidR="003163D1" w:rsidRPr="00BB683C">
              <w:rPr>
                <w:rStyle w:val="Hyperlink"/>
                <w:noProof/>
              </w:rPr>
              <w:t>3.</w:t>
            </w:r>
            <w:r w:rsidR="003163D1">
              <w:rPr>
                <w:rFonts w:eastAsiaTheme="minorEastAsia"/>
                <w:noProof/>
                <w:lang w:eastAsia="en-GB"/>
              </w:rPr>
              <w:tab/>
            </w:r>
            <w:r w:rsidR="003163D1" w:rsidRPr="00BB683C">
              <w:rPr>
                <w:rStyle w:val="Hyperlink"/>
                <w:noProof/>
              </w:rPr>
              <w:t>Admissions Process</w:t>
            </w:r>
            <w:r w:rsidR="003163D1">
              <w:rPr>
                <w:noProof/>
                <w:webHidden/>
              </w:rPr>
              <w:tab/>
            </w:r>
            <w:r w:rsidR="003163D1">
              <w:rPr>
                <w:noProof/>
                <w:webHidden/>
              </w:rPr>
              <w:fldChar w:fldCharType="begin"/>
            </w:r>
            <w:r w:rsidR="003163D1">
              <w:rPr>
                <w:noProof/>
                <w:webHidden/>
              </w:rPr>
              <w:instrText xml:space="preserve"> PAGEREF _Toc116718310 \h </w:instrText>
            </w:r>
            <w:r w:rsidR="003163D1">
              <w:rPr>
                <w:noProof/>
                <w:webHidden/>
              </w:rPr>
            </w:r>
            <w:r w:rsidR="003163D1">
              <w:rPr>
                <w:noProof/>
                <w:webHidden/>
              </w:rPr>
              <w:fldChar w:fldCharType="separate"/>
            </w:r>
            <w:r w:rsidR="003163D1">
              <w:rPr>
                <w:noProof/>
                <w:webHidden/>
              </w:rPr>
              <w:t>3</w:t>
            </w:r>
            <w:r w:rsidR="003163D1">
              <w:rPr>
                <w:noProof/>
                <w:webHidden/>
              </w:rPr>
              <w:fldChar w:fldCharType="end"/>
            </w:r>
          </w:hyperlink>
        </w:p>
        <w:p w:rsidR="003163D1" w:rsidRDefault="00BB0ED8">
          <w:pPr>
            <w:pStyle w:val="TOC1"/>
            <w:tabs>
              <w:tab w:val="left" w:pos="440"/>
              <w:tab w:val="right" w:leader="dot" w:pos="9016"/>
            </w:tabs>
            <w:rPr>
              <w:rFonts w:eastAsiaTheme="minorEastAsia"/>
              <w:noProof/>
              <w:lang w:eastAsia="en-GB"/>
            </w:rPr>
          </w:pPr>
          <w:hyperlink w:anchor="_Toc116718311" w:history="1">
            <w:r w:rsidR="003163D1" w:rsidRPr="00BB683C">
              <w:rPr>
                <w:rStyle w:val="Hyperlink"/>
                <w:noProof/>
              </w:rPr>
              <w:t>4.</w:t>
            </w:r>
            <w:r w:rsidR="003163D1">
              <w:rPr>
                <w:rFonts w:eastAsiaTheme="minorEastAsia"/>
                <w:noProof/>
                <w:lang w:eastAsia="en-GB"/>
              </w:rPr>
              <w:tab/>
            </w:r>
            <w:r w:rsidR="003163D1" w:rsidRPr="00BB683C">
              <w:rPr>
                <w:rStyle w:val="Hyperlink"/>
                <w:noProof/>
              </w:rPr>
              <w:t>Reviews</w:t>
            </w:r>
            <w:r w:rsidR="003163D1">
              <w:rPr>
                <w:noProof/>
                <w:webHidden/>
              </w:rPr>
              <w:tab/>
            </w:r>
            <w:r w:rsidR="003163D1">
              <w:rPr>
                <w:noProof/>
                <w:webHidden/>
              </w:rPr>
              <w:fldChar w:fldCharType="begin"/>
            </w:r>
            <w:r w:rsidR="003163D1">
              <w:rPr>
                <w:noProof/>
                <w:webHidden/>
              </w:rPr>
              <w:instrText xml:space="preserve"> PAGEREF _Toc116718311 \h </w:instrText>
            </w:r>
            <w:r w:rsidR="003163D1">
              <w:rPr>
                <w:noProof/>
                <w:webHidden/>
              </w:rPr>
            </w:r>
            <w:r w:rsidR="003163D1">
              <w:rPr>
                <w:noProof/>
                <w:webHidden/>
              </w:rPr>
              <w:fldChar w:fldCharType="separate"/>
            </w:r>
            <w:r w:rsidR="003163D1">
              <w:rPr>
                <w:noProof/>
                <w:webHidden/>
              </w:rPr>
              <w:t>5</w:t>
            </w:r>
            <w:r w:rsidR="003163D1">
              <w:rPr>
                <w:noProof/>
                <w:webHidden/>
              </w:rPr>
              <w:fldChar w:fldCharType="end"/>
            </w:r>
          </w:hyperlink>
        </w:p>
        <w:p w:rsidR="003163D1" w:rsidRDefault="00BB0ED8">
          <w:pPr>
            <w:pStyle w:val="TOC2"/>
            <w:tabs>
              <w:tab w:val="right" w:leader="dot" w:pos="9016"/>
            </w:tabs>
            <w:rPr>
              <w:rFonts w:eastAsiaTheme="minorEastAsia"/>
              <w:noProof/>
              <w:lang w:eastAsia="en-GB"/>
            </w:rPr>
          </w:pPr>
          <w:hyperlink w:anchor="_Toc116718312" w:history="1">
            <w:r w:rsidR="003163D1" w:rsidRPr="00BB683C">
              <w:rPr>
                <w:rStyle w:val="Hyperlink"/>
                <w:noProof/>
              </w:rPr>
              <w:t>4.1Review Process</w:t>
            </w:r>
            <w:r w:rsidR="003163D1">
              <w:rPr>
                <w:noProof/>
                <w:webHidden/>
              </w:rPr>
              <w:tab/>
            </w:r>
            <w:r w:rsidR="003163D1">
              <w:rPr>
                <w:noProof/>
                <w:webHidden/>
              </w:rPr>
              <w:fldChar w:fldCharType="begin"/>
            </w:r>
            <w:r w:rsidR="003163D1">
              <w:rPr>
                <w:noProof/>
                <w:webHidden/>
              </w:rPr>
              <w:instrText xml:space="preserve"> PAGEREF _Toc116718312 \h </w:instrText>
            </w:r>
            <w:r w:rsidR="003163D1">
              <w:rPr>
                <w:noProof/>
                <w:webHidden/>
              </w:rPr>
            </w:r>
            <w:r w:rsidR="003163D1">
              <w:rPr>
                <w:noProof/>
                <w:webHidden/>
              </w:rPr>
              <w:fldChar w:fldCharType="separate"/>
            </w:r>
            <w:r w:rsidR="003163D1">
              <w:rPr>
                <w:noProof/>
                <w:webHidden/>
              </w:rPr>
              <w:t>5</w:t>
            </w:r>
            <w:r w:rsidR="003163D1">
              <w:rPr>
                <w:noProof/>
                <w:webHidden/>
              </w:rPr>
              <w:fldChar w:fldCharType="end"/>
            </w:r>
          </w:hyperlink>
        </w:p>
        <w:p w:rsidR="003163D1" w:rsidRDefault="00BB0ED8">
          <w:pPr>
            <w:pStyle w:val="TOC2"/>
            <w:tabs>
              <w:tab w:val="right" w:leader="dot" w:pos="9016"/>
            </w:tabs>
            <w:rPr>
              <w:rFonts w:eastAsiaTheme="minorEastAsia"/>
              <w:noProof/>
              <w:lang w:eastAsia="en-GB"/>
            </w:rPr>
          </w:pPr>
          <w:hyperlink w:anchor="_Toc116718313" w:history="1">
            <w:r w:rsidR="003163D1" w:rsidRPr="00BB683C">
              <w:rPr>
                <w:rStyle w:val="Hyperlink"/>
                <w:noProof/>
              </w:rPr>
              <w:t>4.2 Student Views</w:t>
            </w:r>
            <w:r w:rsidR="003163D1">
              <w:rPr>
                <w:noProof/>
                <w:webHidden/>
              </w:rPr>
              <w:tab/>
            </w:r>
            <w:r w:rsidR="003163D1">
              <w:rPr>
                <w:noProof/>
                <w:webHidden/>
              </w:rPr>
              <w:fldChar w:fldCharType="begin"/>
            </w:r>
            <w:r w:rsidR="003163D1">
              <w:rPr>
                <w:noProof/>
                <w:webHidden/>
              </w:rPr>
              <w:instrText xml:space="preserve"> PAGEREF _Toc116718313 \h </w:instrText>
            </w:r>
            <w:r w:rsidR="003163D1">
              <w:rPr>
                <w:noProof/>
                <w:webHidden/>
              </w:rPr>
            </w:r>
            <w:r w:rsidR="003163D1">
              <w:rPr>
                <w:noProof/>
                <w:webHidden/>
              </w:rPr>
              <w:fldChar w:fldCharType="separate"/>
            </w:r>
            <w:r w:rsidR="003163D1">
              <w:rPr>
                <w:noProof/>
                <w:webHidden/>
              </w:rPr>
              <w:t>6</w:t>
            </w:r>
            <w:r w:rsidR="003163D1">
              <w:rPr>
                <w:noProof/>
                <w:webHidden/>
              </w:rPr>
              <w:fldChar w:fldCharType="end"/>
            </w:r>
          </w:hyperlink>
        </w:p>
        <w:p w:rsidR="003163D1" w:rsidRDefault="00BB0ED8">
          <w:pPr>
            <w:pStyle w:val="TOC2"/>
            <w:tabs>
              <w:tab w:val="right" w:leader="dot" w:pos="9016"/>
            </w:tabs>
            <w:rPr>
              <w:rFonts w:eastAsiaTheme="minorEastAsia"/>
              <w:noProof/>
              <w:lang w:eastAsia="en-GB"/>
            </w:rPr>
          </w:pPr>
          <w:hyperlink w:anchor="_Toc116718314" w:history="1">
            <w:r w:rsidR="003163D1" w:rsidRPr="00BB683C">
              <w:rPr>
                <w:rStyle w:val="Hyperlink"/>
                <w:noProof/>
              </w:rPr>
              <w:t>4.3 Parent Views</w:t>
            </w:r>
            <w:r w:rsidR="003163D1">
              <w:rPr>
                <w:noProof/>
                <w:webHidden/>
              </w:rPr>
              <w:tab/>
            </w:r>
            <w:r w:rsidR="003163D1">
              <w:rPr>
                <w:noProof/>
                <w:webHidden/>
              </w:rPr>
              <w:fldChar w:fldCharType="begin"/>
            </w:r>
            <w:r w:rsidR="003163D1">
              <w:rPr>
                <w:noProof/>
                <w:webHidden/>
              </w:rPr>
              <w:instrText xml:space="preserve"> PAGEREF _Toc116718314 \h </w:instrText>
            </w:r>
            <w:r w:rsidR="003163D1">
              <w:rPr>
                <w:noProof/>
                <w:webHidden/>
              </w:rPr>
            </w:r>
            <w:r w:rsidR="003163D1">
              <w:rPr>
                <w:noProof/>
                <w:webHidden/>
              </w:rPr>
              <w:fldChar w:fldCharType="separate"/>
            </w:r>
            <w:r w:rsidR="003163D1">
              <w:rPr>
                <w:noProof/>
                <w:webHidden/>
              </w:rPr>
              <w:t>6</w:t>
            </w:r>
            <w:r w:rsidR="003163D1">
              <w:rPr>
                <w:noProof/>
                <w:webHidden/>
              </w:rPr>
              <w:fldChar w:fldCharType="end"/>
            </w:r>
          </w:hyperlink>
        </w:p>
        <w:p w:rsidR="003163D1" w:rsidRDefault="00BB0ED8">
          <w:pPr>
            <w:pStyle w:val="TOC1"/>
            <w:tabs>
              <w:tab w:val="right" w:leader="dot" w:pos="9016"/>
            </w:tabs>
            <w:rPr>
              <w:rFonts w:eastAsiaTheme="minorEastAsia"/>
              <w:noProof/>
              <w:lang w:eastAsia="en-GB"/>
            </w:rPr>
          </w:pPr>
          <w:hyperlink w:anchor="_Toc116718315" w:history="1">
            <w:r w:rsidR="003163D1" w:rsidRPr="00BB683C">
              <w:rPr>
                <w:rStyle w:val="Hyperlink"/>
                <w:noProof/>
              </w:rPr>
              <w:t>Appendix 1</w:t>
            </w:r>
            <w:r w:rsidR="003163D1">
              <w:rPr>
                <w:noProof/>
                <w:webHidden/>
              </w:rPr>
              <w:tab/>
            </w:r>
            <w:r w:rsidR="003163D1">
              <w:rPr>
                <w:noProof/>
                <w:webHidden/>
              </w:rPr>
              <w:fldChar w:fldCharType="begin"/>
            </w:r>
            <w:r w:rsidR="003163D1">
              <w:rPr>
                <w:noProof/>
                <w:webHidden/>
              </w:rPr>
              <w:instrText xml:space="preserve"> PAGEREF _Toc116718315 \h </w:instrText>
            </w:r>
            <w:r w:rsidR="003163D1">
              <w:rPr>
                <w:noProof/>
                <w:webHidden/>
              </w:rPr>
            </w:r>
            <w:r w:rsidR="003163D1">
              <w:rPr>
                <w:noProof/>
                <w:webHidden/>
              </w:rPr>
              <w:fldChar w:fldCharType="separate"/>
            </w:r>
            <w:r w:rsidR="003163D1">
              <w:rPr>
                <w:noProof/>
                <w:webHidden/>
              </w:rPr>
              <w:t>6</w:t>
            </w:r>
            <w:r w:rsidR="003163D1">
              <w:rPr>
                <w:noProof/>
                <w:webHidden/>
              </w:rPr>
              <w:fldChar w:fldCharType="end"/>
            </w:r>
          </w:hyperlink>
        </w:p>
        <w:p w:rsidR="003163D1" w:rsidRDefault="00BB0ED8">
          <w:pPr>
            <w:pStyle w:val="TOC1"/>
            <w:tabs>
              <w:tab w:val="right" w:leader="dot" w:pos="9016"/>
            </w:tabs>
            <w:rPr>
              <w:rFonts w:eastAsiaTheme="minorEastAsia"/>
              <w:noProof/>
              <w:lang w:eastAsia="en-GB"/>
            </w:rPr>
          </w:pPr>
          <w:hyperlink w:anchor="_Toc116718316" w:history="1">
            <w:r w:rsidR="003163D1" w:rsidRPr="00BB683C">
              <w:rPr>
                <w:rStyle w:val="Hyperlink"/>
                <w:noProof/>
              </w:rPr>
              <w:t>Notes</w:t>
            </w:r>
            <w:r w:rsidR="003163D1">
              <w:rPr>
                <w:noProof/>
                <w:webHidden/>
              </w:rPr>
              <w:tab/>
            </w:r>
            <w:r w:rsidR="003163D1">
              <w:rPr>
                <w:noProof/>
                <w:webHidden/>
              </w:rPr>
              <w:fldChar w:fldCharType="begin"/>
            </w:r>
            <w:r w:rsidR="003163D1">
              <w:rPr>
                <w:noProof/>
                <w:webHidden/>
              </w:rPr>
              <w:instrText xml:space="preserve"> PAGEREF _Toc116718316 \h </w:instrText>
            </w:r>
            <w:r w:rsidR="003163D1">
              <w:rPr>
                <w:noProof/>
                <w:webHidden/>
              </w:rPr>
            </w:r>
            <w:r w:rsidR="003163D1">
              <w:rPr>
                <w:noProof/>
                <w:webHidden/>
              </w:rPr>
              <w:fldChar w:fldCharType="separate"/>
            </w:r>
            <w:r w:rsidR="003163D1">
              <w:rPr>
                <w:noProof/>
                <w:webHidden/>
              </w:rPr>
              <w:t>8</w:t>
            </w:r>
            <w:r w:rsidR="003163D1">
              <w:rPr>
                <w:noProof/>
                <w:webHidden/>
              </w:rPr>
              <w:fldChar w:fldCharType="end"/>
            </w:r>
          </w:hyperlink>
        </w:p>
        <w:p w:rsidR="00B912C7" w:rsidRDefault="00B912C7">
          <w:r>
            <w:rPr>
              <w:b/>
              <w:bCs/>
              <w:noProof/>
            </w:rPr>
            <w:fldChar w:fldCharType="end"/>
          </w:r>
        </w:p>
      </w:sdtContent>
    </w:sdt>
    <w:p w:rsidR="000A2BEF" w:rsidRPr="00B912C7" w:rsidRDefault="000A2BEF" w:rsidP="000A2BEF">
      <w:pPr>
        <w:pStyle w:val="Default"/>
        <w:rPr>
          <w:rFonts w:asciiTheme="minorHAnsi" w:hAnsiTheme="minorHAnsi"/>
        </w:rPr>
      </w:pPr>
    </w:p>
    <w:p w:rsidR="000A2BEF" w:rsidRPr="00B912C7" w:rsidRDefault="00AE1356" w:rsidP="00B912C7">
      <w:pPr>
        <w:pStyle w:val="Heading1"/>
        <w:numPr>
          <w:ilvl w:val="0"/>
          <w:numId w:val="10"/>
        </w:numPr>
      </w:pPr>
      <w:bookmarkStart w:id="0" w:name="_Toc116718308"/>
      <w:r w:rsidRPr="00B912C7">
        <w:t>Context</w:t>
      </w:r>
      <w:bookmarkEnd w:id="0"/>
    </w:p>
    <w:p w:rsidR="00AE1356" w:rsidRPr="00B912C7" w:rsidRDefault="00AE1356" w:rsidP="000A2BEF">
      <w:pPr>
        <w:pStyle w:val="Default"/>
        <w:rPr>
          <w:rFonts w:asciiTheme="minorHAnsi" w:hAnsiTheme="minorHAnsi"/>
        </w:rPr>
      </w:pPr>
    </w:p>
    <w:p w:rsidR="000A2BEF" w:rsidRPr="00B912C7" w:rsidRDefault="00AE1356" w:rsidP="00B912C7">
      <w:pPr>
        <w:pStyle w:val="Default"/>
        <w:jc w:val="both"/>
        <w:rPr>
          <w:rFonts w:asciiTheme="minorHAnsi" w:hAnsiTheme="minorHAnsi"/>
        </w:rPr>
      </w:pPr>
      <w:r w:rsidRPr="00B912C7">
        <w:rPr>
          <w:rFonts w:asciiTheme="minorHAnsi" w:hAnsiTheme="minorHAnsi"/>
        </w:rPr>
        <w:t xml:space="preserve">1.1 </w:t>
      </w:r>
      <w:r w:rsidR="000A2BEF" w:rsidRPr="00B912C7">
        <w:rPr>
          <w:rFonts w:asciiTheme="minorHAnsi" w:hAnsiTheme="minorHAnsi"/>
        </w:rPr>
        <w:t>Rutherford School is a specialist independent education</w:t>
      </w:r>
      <w:r w:rsidR="00B912C7">
        <w:rPr>
          <w:rFonts w:asciiTheme="minorHAnsi" w:hAnsiTheme="minorHAnsi"/>
        </w:rPr>
        <w:t>al facility for pupils aged</w:t>
      </w:r>
      <w:r w:rsidR="004A2E5B" w:rsidRPr="00B912C7">
        <w:rPr>
          <w:rFonts w:asciiTheme="minorHAnsi" w:hAnsiTheme="minorHAnsi"/>
        </w:rPr>
        <w:t xml:space="preserve"> </w:t>
      </w:r>
      <w:r w:rsidR="0033507E" w:rsidRPr="00B912C7">
        <w:rPr>
          <w:rFonts w:asciiTheme="minorHAnsi" w:hAnsiTheme="minorHAnsi"/>
        </w:rPr>
        <w:t>3</w:t>
      </w:r>
      <w:r w:rsidR="000A2BEF" w:rsidRPr="00B912C7">
        <w:rPr>
          <w:rFonts w:asciiTheme="minorHAnsi" w:hAnsiTheme="minorHAnsi"/>
        </w:rPr>
        <w:t>-</w:t>
      </w:r>
      <w:r w:rsidR="00967FF7" w:rsidRPr="00B912C7">
        <w:rPr>
          <w:rFonts w:asciiTheme="minorHAnsi" w:hAnsiTheme="minorHAnsi"/>
        </w:rPr>
        <w:t xml:space="preserve"> 25</w:t>
      </w:r>
      <w:r w:rsidR="000A2BEF" w:rsidRPr="00B912C7">
        <w:rPr>
          <w:rFonts w:asciiTheme="minorHAnsi" w:hAnsiTheme="minorHAnsi"/>
        </w:rPr>
        <w:t xml:space="preserve"> with PMLD, severe sensory impairments and complex medical needs. </w:t>
      </w:r>
    </w:p>
    <w:p w:rsidR="00C51906" w:rsidRPr="00B912C7" w:rsidRDefault="00C51906" w:rsidP="004A2E5B">
      <w:pPr>
        <w:pStyle w:val="Default"/>
        <w:jc w:val="both"/>
        <w:rPr>
          <w:rFonts w:asciiTheme="minorHAnsi" w:hAnsiTheme="minorHAnsi"/>
        </w:rPr>
      </w:pPr>
    </w:p>
    <w:p w:rsidR="00C51906" w:rsidRPr="00B912C7" w:rsidRDefault="00AE1356" w:rsidP="004A2E5B">
      <w:pPr>
        <w:pStyle w:val="Default"/>
        <w:jc w:val="both"/>
        <w:rPr>
          <w:rFonts w:asciiTheme="minorHAnsi" w:hAnsiTheme="minorHAnsi"/>
        </w:rPr>
      </w:pPr>
      <w:r w:rsidRPr="00B912C7">
        <w:rPr>
          <w:rFonts w:asciiTheme="minorHAnsi" w:hAnsiTheme="minorHAnsi"/>
        </w:rPr>
        <w:t xml:space="preserve">1.2 </w:t>
      </w:r>
      <w:r w:rsidR="00C51906" w:rsidRPr="00B912C7">
        <w:rPr>
          <w:rFonts w:asciiTheme="minorHAnsi" w:hAnsiTheme="minorHAnsi"/>
        </w:rPr>
        <w:t xml:space="preserve">Under the SEND Code of Practice 2014 (updated April 2020), students identified as having a special educational need are considered within one or more of the following broad categories of need: </w:t>
      </w:r>
    </w:p>
    <w:p w:rsidR="00C51906" w:rsidRPr="00B912C7" w:rsidRDefault="00C51906" w:rsidP="004A2E5B">
      <w:pPr>
        <w:pStyle w:val="Default"/>
        <w:jc w:val="both"/>
        <w:rPr>
          <w:rFonts w:asciiTheme="minorHAnsi" w:hAnsiTheme="minorHAnsi"/>
        </w:rPr>
      </w:pPr>
      <w:r w:rsidRPr="00B912C7">
        <w:rPr>
          <w:rFonts w:asciiTheme="minorHAnsi" w:hAnsiTheme="minorHAnsi"/>
        </w:rPr>
        <w:sym w:font="Symbol" w:char="F0B7"/>
      </w:r>
      <w:r w:rsidRPr="00B912C7">
        <w:rPr>
          <w:rFonts w:asciiTheme="minorHAnsi" w:hAnsiTheme="minorHAnsi"/>
        </w:rPr>
        <w:t xml:space="preserve"> Cognition and Learning; </w:t>
      </w:r>
    </w:p>
    <w:p w:rsidR="00C51906" w:rsidRPr="00B912C7" w:rsidRDefault="00C51906" w:rsidP="004A2E5B">
      <w:pPr>
        <w:pStyle w:val="Default"/>
        <w:jc w:val="both"/>
        <w:rPr>
          <w:rFonts w:asciiTheme="minorHAnsi" w:hAnsiTheme="minorHAnsi"/>
        </w:rPr>
      </w:pPr>
      <w:r w:rsidRPr="00B912C7">
        <w:rPr>
          <w:rFonts w:asciiTheme="minorHAnsi" w:hAnsiTheme="minorHAnsi"/>
        </w:rPr>
        <w:sym w:font="Symbol" w:char="F0B7"/>
      </w:r>
      <w:r w:rsidRPr="00B912C7">
        <w:rPr>
          <w:rFonts w:asciiTheme="minorHAnsi" w:hAnsiTheme="minorHAnsi"/>
        </w:rPr>
        <w:t xml:space="preserve"> Social, Emotional and Mental Health Difficulties; </w:t>
      </w:r>
    </w:p>
    <w:p w:rsidR="00C51906" w:rsidRPr="00B912C7" w:rsidRDefault="00C51906" w:rsidP="004A2E5B">
      <w:pPr>
        <w:pStyle w:val="Default"/>
        <w:jc w:val="both"/>
        <w:rPr>
          <w:rFonts w:asciiTheme="minorHAnsi" w:hAnsiTheme="minorHAnsi"/>
        </w:rPr>
      </w:pPr>
      <w:r w:rsidRPr="00B912C7">
        <w:rPr>
          <w:rFonts w:asciiTheme="minorHAnsi" w:hAnsiTheme="minorHAnsi"/>
        </w:rPr>
        <w:sym w:font="Symbol" w:char="F0B7"/>
      </w:r>
      <w:r w:rsidRPr="00B912C7">
        <w:rPr>
          <w:rFonts w:asciiTheme="minorHAnsi" w:hAnsiTheme="minorHAnsi"/>
        </w:rPr>
        <w:t xml:space="preserve"> Communication and Interaction Needs; </w:t>
      </w:r>
    </w:p>
    <w:p w:rsidR="00C51906" w:rsidRPr="00B912C7" w:rsidRDefault="00C51906" w:rsidP="004A2E5B">
      <w:pPr>
        <w:pStyle w:val="Default"/>
        <w:jc w:val="both"/>
        <w:rPr>
          <w:rFonts w:asciiTheme="minorHAnsi" w:hAnsiTheme="minorHAnsi"/>
        </w:rPr>
      </w:pPr>
      <w:r w:rsidRPr="00B912C7">
        <w:rPr>
          <w:rFonts w:asciiTheme="minorHAnsi" w:hAnsiTheme="minorHAnsi"/>
        </w:rPr>
        <w:sym w:font="Symbol" w:char="F0B7"/>
      </w:r>
      <w:r w:rsidRPr="00B912C7">
        <w:rPr>
          <w:rFonts w:asciiTheme="minorHAnsi" w:hAnsiTheme="minorHAnsi"/>
        </w:rPr>
        <w:t xml:space="preserve"> Sensory and/or Physical Needs. </w:t>
      </w:r>
    </w:p>
    <w:p w:rsidR="00C51906" w:rsidRPr="00B912C7" w:rsidRDefault="00C51906" w:rsidP="004A2E5B">
      <w:pPr>
        <w:pStyle w:val="Default"/>
        <w:jc w:val="both"/>
        <w:rPr>
          <w:rFonts w:asciiTheme="minorHAnsi" w:hAnsiTheme="minorHAnsi"/>
        </w:rPr>
      </w:pPr>
    </w:p>
    <w:p w:rsidR="00C51906" w:rsidRPr="00B912C7" w:rsidRDefault="00AE1356" w:rsidP="004A2E5B">
      <w:pPr>
        <w:pStyle w:val="Default"/>
        <w:jc w:val="both"/>
        <w:rPr>
          <w:rFonts w:asciiTheme="minorHAnsi" w:hAnsiTheme="minorHAnsi"/>
        </w:rPr>
      </w:pPr>
      <w:r w:rsidRPr="00B912C7">
        <w:rPr>
          <w:rFonts w:asciiTheme="minorHAnsi" w:hAnsiTheme="minorHAnsi"/>
        </w:rPr>
        <w:t xml:space="preserve">1.3. </w:t>
      </w:r>
      <w:r w:rsidR="00C51906" w:rsidRPr="00B912C7">
        <w:rPr>
          <w:rFonts w:asciiTheme="minorHAnsi" w:hAnsiTheme="minorHAnsi"/>
        </w:rPr>
        <w:t xml:space="preserve">All learners at Rutherford have PMLD. Students may also be identified as having complex health needs and sensory impairments. </w:t>
      </w:r>
    </w:p>
    <w:p w:rsidR="00C51906" w:rsidRPr="00B912C7" w:rsidRDefault="00C51906" w:rsidP="004A2E5B">
      <w:pPr>
        <w:pStyle w:val="Default"/>
        <w:jc w:val="both"/>
        <w:rPr>
          <w:rFonts w:asciiTheme="minorHAnsi" w:hAnsiTheme="minorHAnsi"/>
        </w:rPr>
      </w:pPr>
    </w:p>
    <w:p w:rsidR="00C51906" w:rsidRPr="00B912C7" w:rsidRDefault="00AE1356" w:rsidP="00AE1356">
      <w:pPr>
        <w:pStyle w:val="Default"/>
        <w:jc w:val="both"/>
        <w:rPr>
          <w:rFonts w:asciiTheme="minorHAnsi" w:hAnsiTheme="minorHAnsi"/>
        </w:rPr>
      </w:pPr>
      <w:r w:rsidRPr="00B912C7">
        <w:rPr>
          <w:rFonts w:asciiTheme="minorHAnsi" w:hAnsiTheme="minorHAnsi"/>
        </w:rPr>
        <w:t xml:space="preserve">1.4 </w:t>
      </w:r>
      <w:r w:rsidR="00C51906" w:rsidRPr="00B912C7">
        <w:rPr>
          <w:rFonts w:asciiTheme="minorHAnsi" w:hAnsiTheme="minorHAnsi"/>
        </w:rPr>
        <w:t xml:space="preserve">The school fully subscribes to the principles underlying the SEND Code of Practice 2014 (updated April 2020). The Code of Practice sets out the principles that should be followed by all professionals working with children and young people who have SEN or disabilities. </w:t>
      </w:r>
    </w:p>
    <w:p w:rsidR="00C51906" w:rsidRPr="00B912C7" w:rsidRDefault="00C51906" w:rsidP="004A2E5B">
      <w:pPr>
        <w:pStyle w:val="Default"/>
        <w:jc w:val="both"/>
        <w:rPr>
          <w:rFonts w:asciiTheme="minorHAnsi" w:hAnsiTheme="minorHAnsi"/>
        </w:rPr>
      </w:pPr>
    </w:p>
    <w:p w:rsidR="00C51906" w:rsidRPr="00B912C7" w:rsidRDefault="00C51906" w:rsidP="004A2E5B">
      <w:pPr>
        <w:pStyle w:val="Default"/>
        <w:jc w:val="both"/>
        <w:rPr>
          <w:rFonts w:asciiTheme="minorHAnsi" w:hAnsiTheme="minorHAnsi"/>
        </w:rPr>
      </w:pPr>
      <w:r w:rsidRPr="00B912C7">
        <w:rPr>
          <w:rFonts w:asciiTheme="minorHAnsi" w:hAnsiTheme="minorHAnsi"/>
        </w:rPr>
        <w:t xml:space="preserve">The principles of the code of practice include: </w:t>
      </w:r>
    </w:p>
    <w:p w:rsidR="00C51906" w:rsidRPr="00B912C7" w:rsidRDefault="00C51906" w:rsidP="004A2E5B">
      <w:pPr>
        <w:pStyle w:val="Default"/>
        <w:jc w:val="both"/>
        <w:rPr>
          <w:rFonts w:asciiTheme="minorHAnsi" w:hAnsiTheme="minorHAnsi"/>
        </w:rPr>
      </w:pPr>
      <w:r w:rsidRPr="00B912C7">
        <w:rPr>
          <w:rFonts w:asciiTheme="minorHAnsi" w:hAnsiTheme="minorHAnsi"/>
        </w:rPr>
        <w:sym w:font="Symbol" w:char="F0B7"/>
      </w:r>
      <w:r w:rsidRPr="00B912C7">
        <w:rPr>
          <w:rFonts w:asciiTheme="minorHAnsi" w:hAnsiTheme="minorHAnsi"/>
        </w:rPr>
        <w:t xml:space="preserve"> Taking into account the views of children, young people and their families; </w:t>
      </w:r>
    </w:p>
    <w:p w:rsidR="004B3642" w:rsidRDefault="00C51906" w:rsidP="004A2E5B">
      <w:pPr>
        <w:pStyle w:val="Default"/>
        <w:jc w:val="both"/>
        <w:rPr>
          <w:rFonts w:asciiTheme="minorHAnsi" w:hAnsiTheme="minorHAnsi"/>
        </w:rPr>
      </w:pPr>
      <w:r w:rsidRPr="00B912C7">
        <w:rPr>
          <w:rFonts w:asciiTheme="minorHAnsi" w:hAnsiTheme="minorHAnsi"/>
        </w:rPr>
        <w:sym w:font="Symbol" w:char="F0B7"/>
      </w:r>
      <w:r w:rsidRPr="00B912C7">
        <w:rPr>
          <w:rFonts w:asciiTheme="minorHAnsi" w:hAnsiTheme="minorHAnsi"/>
        </w:rPr>
        <w:t xml:space="preserve"> Enabling children, young people and their parents to participate in decision making; </w:t>
      </w:r>
    </w:p>
    <w:p w:rsidR="004B3642" w:rsidRDefault="00C51906" w:rsidP="004A2E5B">
      <w:pPr>
        <w:pStyle w:val="Default"/>
        <w:jc w:val="both"/>
        <w:rPr>
          <w:rFonts w:asciiTheme="minorHAnsi" w:hAnsiTheme="minorHAnsi"/>
        </w:rPr>
      </w:pPr>
      <w:r w:rsidRPr="00B912C7">
        <w:rPr>
          <w:rFonts w:asciiTheme="minorHAnsi" w:hAnsiTheme="minorHAnsi"/>
        </w:rPr>
        <w:sym w:font="Symbol" w:char="F0B7"/>
      </w:r>
      <w:r w:rsidRPr="00B912C7">
        <w:rPr>
          <w:rFonts w:asciiTheme="minorHAnsi" w:hAnsiTheme="minorHAnsi"/>
        </w:rPr>
        <w:t xml:space="preserve"> Collaborating with partners in education, health and social care to provide support; </w:t>
      </w:r>
    </w:p>
    <w:p w:rsidR="00C51906" w:rsidRPr="00B912C7" w:rsidRDefault="00C51906" w:rsidP="004A2E5B">
      <w:pPr>
        <w:pStyle w:val="Default"/>
        <w:jc w:val="both"/>
        <w:rPr>
          <w:rFonts w:asciiTheme="minorHAnsi" w:hAnsiTheme="minorHAnsi"/>
        </w:rPr>
      </w:pPr>
      <w:r w:rsidRPr="00B912C7">
        <w:rPr>
          <w:rFonts w:asciiTheme="minorHAnsi" w:hAnsiTheme="minorHAnsi"/>
        </w:rPr>
        <w:sym w:font="Symbol" w:char="F0B7"/>
      </w:r>
      <w:r w:rsidRPr="00B912C7">
        <w:rPr>
          <w:rFonts w:asciiTheme="minorHAnsi" w:hAnsiTheme="minorHAnsi"/>
        </w:rPr>
        <w:t xml:space="preserve"> Identifying the needs of children and young people; </w:t>
      </w:r>
    </w:p>
    <w:p w:rsidR="00C51906" w:rsidRPr="00B912C7" w:rsidRDefault="00C51906" w:rsidP="004A2E5B">
      <w:pPr>
        <w:pStyle w:val="Default"/>
        <w:jc w:val="both"/>
        <w:rPr>
          <w:rFonts w:asciiTheme="minorHAnsi" w:hAnsiTheme="minorHAnsi"/>
        </w:rPr>
      </w:pPr>
      <w:r w:rsidRPr="00B912C7">
        <w:rPr>
          <w:rFonts w:asciiTheme="minorHAnsi" w:hAnsiTheme="minorHAnsi"/>
        </w:rPr>
        <w:lastRenderedPageBreak/>
        <w:sym w:font="Symbol" w:char="F0B7"/>
      </w:r>
      <w:r w:rsidRPr="00B912C7">
        <w:rPr>
          <w:rFonts w:asciiTheme="minorHAnsi" w:hAnsiTheme="minorHAnsi"/>
        </w:rPr>
        <w:t xml:space="preserve"> Making high quality provision to meet the needs of children and young people; </w:t>
      </w:r>
      <w:r w:rsidRPr="00B912C7">
        <w:rPr>
          <w:rFonts w:asciiTheme="minorHAnsi" w:hAnsiTheme="minorHAnsi"/>
        </w:rPr>
        <w:sym w:font="Symbol" w:char="F0B7"/>
      </w:r>
      <w:r w:rsidRPr="00B912C7">
        <w:rPr>
          <w:rFonts w:asciiTheme="minorHAnsi" w:hAnsiTheme="minorHAnsi"/>
        </w:rPr>
        <w:t xml:space="preserve"> Focusing on removing barriers to learning; </w:t>
      </w:r>
    </w:p>
    <w:p w:rsidR="00C51906" w:rsidRPr="00B912C7" w:rsidRDefault="00C51906" w:rsidP="004A2E5B">
      <w:pPr>
        <w:pStyle w:val="Default"/>
        <w:jc w:val="both"/>
        <w:rPr>
          <w:rFonts w:asciiTheme="minorHAnsi" w:hAnsiTheme="minorHAnsi"/>
        </w:rPr>
      </w:pPr>
      <w:r w:rsidRPr="00B912C7">
        <w:rPr>
          <w:rFonts w:asciiTheme="minorHAnsi" w:hAnsiTheme="minorHAnsi"/>
        </w:rPr>
        <w:sym w:font="Symbol" w:char="F0B7"/>
      </w:r>
      <w:r w:rsidRPr="00B912C7">
        <w:rPr>
          <w:rFonts w:asciiTheme="minorHAnsi" w:hAnsiTheme="minorHAnsi"/>
        </w:rPr>
        <w:t xml:space="preserve"> Helping children and young people to prepare for adulthood. </w:t>
      </w:r>
    </w:p>
    <w:p w:rsidR="00C51906" w:rsidRPr="00B912C7" w:rsidRDefault="00C51906" w:rsidP="004A2E5B">
      <w:pPr>
        <w:pStyle w:val="Default"/>
        <w:jc w:val="both"/>
        <w:rPr>
          <w:rFonts w:asciiTheme="minorHAnsi" w:hAnsiTheme="minorHAnsi"/>
        </w:rPr>
      </w:pPr>
    </w:p>
    <w:p w:rsidR="004B3642" w:rsidRPr="00B912C7" w:rsidRDefault="00AE1356" w:rsidP="00C51906">
      <w:pPr>
        <w:pStyle w:val="Default"/>
        <w:jc w:val="both"/>
        <w:rPr>
          <w:rFonts w:asciiTheme="minorHAnsi" w:hAnsiTheme="minorHAnsi"/>
        </w:rPr>
      </w:pPr>
      <w:r w:rsidRPr="00B912C7">
        <w:rPr>
          <w:rFonts w:asciiTheme="minorHAnsi" w:hAnsiTheme="minorHAnsi"/>
        </w:rPr>
        <w:t xml:space="preserve">1.5 </w:t>
      </w:r>
      <w:r w:rsidR="00C51906" w:rsidRPr="00B912C7">
        <w:rPr>
          <w:rFonts w:asciiTheme="minorHAnsi" w:hAnsiTheme="minorHAnsi"/>
        </w:rPr>
        <w:t xml:space="preserve">Referrals by Local Authorities and Privately Funded Students. Usually, students who attend Rutherford School have an Education Health Care Plan (EHCP) and are placed and funded by their Local Authority (LA). Children will be considered for admission at any point in their Education Health and Care Plan process, if they meet the admissions criteria. </w:t>
      </w:r>
      <w:r w:rsidR="004B3642">
        <w:rPr>
          <w:rFonts w:asciiTheme="minorHAnsi" w:hAnsiTheme="minorHAnsi"/>
        </w:rPr>
        <w:t>Students may also be in receipt of funding through Health, Social Care or Direct payments when post 19.</w:t>
      </w:r>
    </w:p>
    <w:p w:rsidR="00C51906" w:rsidRPr="00B912C7" w:rsidRDefault="00C51906" w:rsidP="004A2E5B">
      <w:pPr>
        <w:pStyle w:val="Default"/>
        <w:jc w:val="both"/>
        <w:rPr>
          <w:rFonts w:asciiTheme="minorHAnsi" w:hAnsiTheme="minorHAnsi"/>
        </w:rPr>
      </w:pPr>
    </w:p>
    <w:p w:rsidR="00C51906" w:rsidRDefault="00AE1356" w:rsidP="004A2E5B">
      <w:pPr>
        <w:pStyle w:val="Default"/>
        <w:jc w:val="both"/>
        <w:rPr>
          <w:rFonts w:asciiTheme="minorHAnsi" w:hAnsiTheme="minorHAnsi"/>
        </w:rPr>
      </w:pPr>
      <w:r w:rsidRPr="00B912C7">
        <w:rPr>
          <w:rFonts w:asciiTheme="minorHAnsi" w:hAnsiTheme="minorHAnsi"/>
        </w:rPr>
        <w:t xml:space="preserve">1.6 </w:t>
      </w:r>
      <w:r w:rsidR="00C51906" w:rsidRPr="00B912C7">
        <w:rPr>
          <w:rFonts w:asciiTheme="minorHAnsi" w:hAnsiTheme="minorHAnsi"/>
        </w:rPr>
        <w:t xml:space="preserve">However, as an Independent Special School, Rutherford is able to accept privately funded students who do not have an EHCP. An example of this would be a family relocating to London from overseas for a specified amount of time and who are not permanent residents. Students can be referred by their Local Authority or by parents initially and can join at any stage of their school career. </w:t>
      </w:r>
    </w:p>
    <w:p w:rsidR="004B3642" w:rsidRDefault="004B3642" w:rsidP="004A2E5B">
      <w:pPr>
        <w:pStyle w:val="Default"/>
        <w:jc w:val="both"/>
        <w:rPr>
          <w:rFonts w:asciiTheme="minorHAnsi" w:hAnsiTheme="minorHAnsi"/>
        </w:rPr>
      </w:pPr>
    </w:p>
    <w:p w:rsidR="004B3642" w:rsidRPr="00B912C7" w:rsidRDefault="004B3642" w:rsidP="004A2E5B">
      <w:pPr>
        <w:pStyle w:val="Default"/>
        <w:jc w:val="both"/>
        <w:rPr>
          <w:rFonts w:asciiTheme="minorHAnsi" w:hAnsiTheme="minorHAnsi"/>
        </w:rPr>
      </w:pPr>
      <w:r>
        <w:rPr>
          <w:rFonts w:asciiTheme="minorHAnsi" w:hAnsiTheme="minorHAnsi"/>
        </w:rPr>
        <w:t>1.7 Equipment costs will be submitted separately to funders prior to admission. Additional equipment costs will be payable from relevant funders when assessed as necessary for each student. This will form part of the Annual Review, however there may be times when costs for an essential piece of equipment are submitted outside of the Annual review cycle.</w:t>
      </w:r>
      <w:bookmarkStart w:id="1" w:name="_GoBack"/>
      <w:bookmarkEnd w:id="1"/>
    </w:p>
    <w:p w:rsidR="00AE1356" w:rsidRPr="00B912C7" w:rsidRDefault="00AE1356" w:rsidP="004A2E5B">
      <w:pPr>
        <w:pStyle w:val="Default"/>
        <w:jc w:val="both"/>
        <w:rPr>
          <w:rFonts w:asciiTheme="minorHAnsi" w:hAnsiTheme="minorHAnsi"/>
        </w:rPr>
      </w:pPr>
    </w:p>
    <w:p w:rsidR="00AE1356" w:rsidRPr="00B912C7" w:rsidRDefault="00AE1356" w:rsidP="00B912C7">
      <w:pPr>
        <w:pStyle w:val="Heading1"/>
        <w:numPr>
          <w:ilvl w:val="0"/>
          <w:numId w:val="10"/>
        </w:numPr>
      </w:pPr>
      <w:bookmarkStart w:id="2" w:name="_Toc116718309"/>
      <w:r w:rsidRPr="00B912C7">
        <w:t>Admissions Criteria</w:t>
      </w:r>
      <w:bookmarkEnd w:id="2"/>
    </w:p>
    <w:p w:rsidR="00C51906" w:rsidRPr="00B912C7" w:rsidRDefault="00C51906" w:rsidP="004A2E5B">
      <w:pPr>
        <w:pStyle w:val="Default"/>
        <w:jc w:val="both"/>
        <w:rPr>
          <w:rFonts w:asciiTheme="minorHAnsi" w:hAnsiTheme="minorHAnsi"/>
        </w:rPr>
      </w:pPr>
    </w:p>
    <w:p w:rsidR="00C51906" w:rsidRPr="00B912C7" w:rsidRDefault="00AE1356" w:rsidP="004A2E5B">
      <w:pPr>
        <w:pStyle w:val="Default"/>
        <w:jc w:val="both"/>
        <w:rPr>
          <w:rFonts w:asciiTheme="minorHAnsi" w:hAnsiTheme="minorHAnsi"/>
        </w:rPr>
      </w:pPr>
      <w:r w:rsidRPr="00B912C7">
        <w:rPr>
          <w:rFonts w:asciiTheme="minorHAnsi" w:hAnsiTheme="minorHAnsi"/>
        </w:rPr>
        <w:t xml:space="preserve">2.1 </w:t>
      </w:r>
      <w:r w:rsidR="00C51906" w:rsidRPr="00B912C7">
        <w:rPr>
          <w:rFonts w:asciiTheme="minorHAnsi" w:hAnsiTheme="minorHAnsi"/>
        </w:rPr>
        <w:t xml:space="preserve">In order to be placed at Rutherford, the school will determine if a child’s needs can be best met within the school under the following criteria: </w:t>
      </w:r>
    </w:p>
    <w:p w:rsidR="00C51906" w:rsidRPr="00B912C7" w:rsidRDefault="00C51906" w:rsidP="004A2E5B">
      <w:pPr>
        <w:pStyle w:val="Default"/>
        <w:jc w:val="both"/>
        <w:rPr>
          <w:rFonts w:asciiTheme="minorHAnsi" w:hAnsiTheme="minorHAnsi"/>
        </w:rPr>
      </w:pPr>
    </w:p>
    <w:p w:rsidR="00C51906" w:rsidRPr="00B912C7" w:rsidRDefault="00C51906" w:rsidP="004A2E5B">
      <w:pPr>
        <w:pStyle w:val="Default"/>
        <w:jc w:val="both"/>
        <w:rPr>
          <w:rFonts w:asciiTheme="minorHAnsi" w:hAnsiTheme="minorHAnsi"/>
        </w:rPr>
      </w:pPr>
      <w:r w:rsidRPr="00B912C7">
        <w:rPr>
          <w:rFonts w:asciiTheme="minorHAnsi" w:hAnsiTheme="minorHAnsi"/>
        </w:rPr>
        <w:t xml:space="preserve">• A learner will have PMLD and will be working at pre-formal curriculum level; </w:t>
      </w:r>
    </w:p>
    <w:p w:rsidR="00C51906" w:rsidRPr="00B912C7" w:rsidRDefault="00C51906" w:rsidP="004A2E5B">
      <w:pPr>
        <w:pStyle w:val="Default"/>
        <w:jc w:val="both"/>
        <w:rPr>
          <w:rFonts w:asciiTheme="minorHAnsi" w:hAnsiTheme="minorHAnsi"/>
        </w:rPr>
      </w:pPr>
      <w:r w:rsidRPr="00B912C7">
        <w:rPr>
          <w:rFonts w:asciiTheme="minorHAnsi" w:hAnsiTheme="minorHAnsi"/>
        </w:rPr>
        <w:t>• Medical Needs which can be met by our Nursing team</w:t>
      </w:r>
    </w:p>
    <w:p w:rsidR="00C51906" w:rsidRPr="00B912C7" w:rsidRDefault="00C51906" w:rsidP="004A2E5B">
      <w:pPr>
        <w:pStyle w:val="Default"/>
        <w:jc w:val="both"/>
        <w:rPr>
          <w:rFonts w:asciiTheme="minorHAnsi" w:hAnsiTheme="minorHAnsi"/>
        </w:rPr>
      </w:pPr>
      <w:r w:rsidRPr="00B912C7">
        <w:rPr>
          <w:rFonts w:asciiTheme="minorHAnsi" w:hAnsiTheme="minorHAnsi"/>
        </w:rPr>
        <w:t xml:space="preserve">• A level of developmental, sensory or physical impairment that can be supported within the school. </w:t>
      </w:r>
    </w:p>
    <w:p w:rsidR="00C51906" w:rsidRPr="00B912C7" w:rsidRDefault="00C51906" w:rsidP="004A2E5B">
      <w:pPr>
        <w:pStyle w:val="Default"/>
        <w:jc w:val="both"/>
        <w:rPr>
          <w:rFonts w:asciiTheme="minorHAnsi" w:hAnsiTheme="minorHAnsi"/>
        </w:rPr>
      </w:pPr>
      <w:r w:rsidRPr="00B912C7">
        <w:rPr>
          <w:rFonts w:asciiTheme="minorHAnsi" w:hAnsiTheme="minorHAnsi"/>
        </w:rPr>
        <w:t>• There is a place available within the existing group structure at the time for when entry is sought</w:t>
      </w:r>
    </w:p>
    <w:p w:rsidR="000A2BEF" w:rsidRPr="00B912C7" w:rsidRDefault="000A2BEF" w:rsidP="004A2E5B">
      <w:pPr>
        <w:pStyle w:val="Default"/>
        <w:jc w:val="both"/>
        <w:rPr>
          <w:rFonts w:asciiTheme="minorHAnsi" w:hAnsiTheme="minorHAnsi"/>
        </w:rPr>
      </w:pPr>
    </w:p>
    <w:p w:rsidR="000A2BEF" w:rsidRPr="00B912C7" w:rsidRDefault="00AE1356" w:rsidP="004A2E5B">
      <w:pPr>
        <w:pStyle w:val="Default"/>
        <w:jc w:val="both"/>
        <w:rPr>
          <w:rFonts w:asciiTheme="minorHAnsi" w:hAnsiTheme="minorHAnsi"/>
        </w:rPr>
      </w:pPr>
      <w:r w:rsidRPr="00B912C7">
        <w:rPr>
          <w:rFonts w:asciiTheme="minorHAnsi" w:hAnsiTheme="minorHAnsi"/>
        </w:rPr>
        <w:t xml:space="preserve">2.2 </w:t>
      </w:r>
      <w:r w:rsidR="000A2BEF" w:rsidRPr="00B912C7">
        <w:rPr>
          <w:rFonts w:asciiTheme="minorHAnsi" w:hAnsiTheme="minorHAnsi"/>
        </w:rPr>
        <w:t xml:space="preserve">We admit pupils from a wide catchment area which includes the whole of Croydon and surrounding boroughs. </w:t>
      </w:r>
    </w:p>
    <w:p w:rsidR="000A2BEF" w:rsidRPr="00B912C7" w:rsidRDefault="000A2BEF" w:rsidP="004A2E5B">
      <w:pPr>
        <w:pStyle w:val="Default"/>
        <w:jc w:val="both"/>
        <w:rPr>
          <w:rFonts w:asciiTheme="minorHAnsi" w:hAnsiTheme="minorHAnsi"/>
        </w:rPr>
      </w:pPr>
    </w:p>
    <w:p w:rsidR="000A2BEF" w:rsidRPr="00B912C7" w:rsidRDefault="00AE1356" w:rsidP="004A2E5B">
      <w:pPr>
        <w:pStyle w:val="Default"/>
        <w:jc w:val="both"/>
        <w:rPr>
          <w:rFonts w:asciiTheme="minorHAnsi" w:hAnsiTheme="minorHAnsi"/>
        </w:rPr>
      </w:pPr>
      <w:r w:rsidRPr="00B912C7">
        <w:rPr>
          <w:rFonts w:asciiTheme="minorHAnsi" w:hAnsiTheme="minorHAnsi"/>
        </w:rPr>
        <w:t xml:space="preserve">2.3. </w:t>
      </w:r>
      <w:r w:rsidR="000A2BEF" w:rsidRPr="00B912C7">
        <w:rPr>
          <w:rFonts w:asciiTheme="minorHAnsi" w:hAnsiTheme="minorHAnsi"/>
        </w:rPr>
        <w:t xml:space="preserve">Applications for admissions can be made at any time during the academic year. </w:t>
      </w:r>
    </w:p>
    <w:p w:rsidR="00296B4B" w:rsidRPr="00B912C7" w:rsidRDefault="00296B4B" w:rsidP="004A2E5B">
      <w:pPr>
        <w:pStyle w:val="Default"/>
        <w:jc w:val="both"/>
        <w:rPr>
          <w:rFonts w:asciiTheme="minorHAnsi" w:hAnsiTheme="minorHAnsi"/>
        </w:rPr>
      </w:pPr>
    </w:p>
    <w:p w:rsidR="000A2BEF" w:rsidRPr="00B912C7" w:rsidRDefault="00AE1356" w:rsidP="004A2E5B">
      <w:pPr>
        <w:pStyle w:val="Default"/>
        <w:jc w:val="both"/>
        <w:rPr>
          <w:rFonts w:asciiTheme="minorHAnsi" w:hAnsiTheme="minorHAnsi"/>
        </w:rPr>
      </w:pPr>
      <w:r w:rsidRPr="00B912C7">
        <w:rPr>
          <w:rFonts w:asciiTheme="minorHAnsi" w:hAnsiTheme="minorHAnsi"/>
        </w:rPr>
        <w:t xml:space="preserve">2.4 </w:t>
      </w:r>
      <w:r w:rsidR="00296B4B" w:rsidRPr="00B912C7">
        <w:rPr>
          <w:rFonts w:asciiTheme="minorHAnsi" w:hAnsiTheme="minorHAnsi"/>
        </w:rPr>
        <w:t>The school is currently registered for 28</w:t>
      </w:r>
      <w:r w:rsidR="000A2BEF" w:rsidRPr="00B912C7">
        <w:rPr>
          <w:rFonts w:asciiTheme="minorHAnsi" w:hAnsiTheme="minorHAnsi"/>
        </w:rPr>
        <w:t xml:space="preserve"> pupils, however, availability of places varies from year to year. </w:t>
      </w:r>
    </w:p>
    <w:p w:rsidR="000A2BEF" w:rsidRPr="00B912C7" w:rsidRDefault="000A2BEF" w:rsidP="004A2E5B">
      <w:pPr>
        <w:pStyle w:val="Default"/>
        <w:jc w:val="both"/>
        <w:rPr>
          <w:rFonts w:asciiTheme="minorHAnsi" w:hAnsiTheme="minorHAnsi"/>
        </w:rPr>
      </w:pPr>
      <w:r w:rsidRPr="00B912C7">
        <w:rPr>
          <w:rFonts w:asciiTheme="minorHAnsi" w:hAnsiTheme="minorHAnsi"/>
        </w:rPr>
        <w:t xml:space="preserve">Prospective parents and pupils are welcome to visit the school by appointment throughout the year. </w:t>
      </w:r>
    </w:p>
    <w:p w:rsidR="0033507E" w:rsidRPr="00B912C7" w:rsidRDefault="0033507E" w:rsidP="004A2E5B">
      <w:pPr>
        <w:pStyle w:val="Default"/>
        <w:jc w:val="both"/>
        <w:rPr>
          <w:rFonts w:asciiTheme="minorHAnsi" w:hAnsiTheme="minorHAnsi"/>
        </w:rPr>
      </w:pPr>
    </w:p>
    <w:p w:rsidR="0033507E" w:rsidRPr="00B912C7" w:rsidRDefault="00AE1356" w:rsidP="004A2E5B">
      <w:pPr>
        <w:pStyle w:val="Default"/>
        <w:jc w:val="both"/>
        <w:rPr>
          <w:rFonts w:asciiTheme="minorHAnsi" w:hAnsiTheme="minorHAnsi"/>
          <w:color w:val="444444"/>
          <w:sz w:val="23"/>
          <w:szCs w:val="23"/>
          <w:shd w:val="clear" w:color="auto" w:fill="FFFFFF"/>
        </w:rPr>
      </w:pPr>
      <w:r w:rsidRPr="00B912C7">
        <w:rPr>
          <w:rFonts w:asciiTheme="minorHAnsi" w:hAnsiTheme="minorHAnsi"/>
          <w:color w:val="444444"/>
          <w:sz w:val="23"/>
          <w:szCs w:val="23"/>
          <w:shd w:val="clear" w:color="auto" w:fill="FFFFFF"/>
        </w:rPr>
        <w:t xml:space="preserve">2.5 </w:t>
      </w:r>
      <w:r w:rsidR="00C51906" w:rsidRPr="00B912C7">
        <w:rPr>
          <w:rFonts w:asciiTheme="minorHAnsi" w:hAnsiTheme="minorHAnsi"/>
          <w:color w:val="444444"/>
          <w:sz w:val="23"/>
          <w:szCs w:val="23"/>
          <w:shd w:val="clear" w:color="auto" w:fill="FFFFFF"/>
        </w:rPr>
        <w:t xml:space="preserve">Rutherford is an independent </w:t>
      </w:r>
      <w:r w:rsidR="0033507E" w:rsidRPr="00B912C7">
        <w:rPr>
          <w:rFonts w:asciiTheme="minorHAnsi" w:hAnsiTheme="minorHAnsi"/>
          <w:color w:val="444444"/>
          <w:sz w:val="23"/>
          <w:szCs w:val="23"/>
          <w:shd w:val="clear" w:color="auto" w:fill="FFFFFF"/>
        </w:rPr>
        <w:t>provision, therefore places are offered at the discretion of the Headteacher and Senior Leaders.</w:t>
      </w:r>
    </w:p>
    <w:p w:rsidR="00C51906" w:rsidRPr="00B912C7" w:rsidRDefault="00C51906" w:rsidP="004A2E5B">
      <w:pPr>
        <w:pStyle w:val="Default"/>
        <w:jc w:val="both"/>
        <w:rPr>
          <w:rFonts w:asciiTheme="minorHAnsi" w:hAnsiTheme="minorHAnsi"/>
          <w:color w:val="444444"/>
          <w:sz w:val="23"/>
          <w:szCs w:val="23"/>
          <w:shd w:val="clear" w:color="auto" w:fill="FFFFFF"/>
        </w:rPr>
      </w:pPr>
    </w:p>
    <w:p w:rsidR="00C51906" w:rsidRPr="00B912C7" w:rsidRDefault="00AE1356" w:rsidP="004A2E5B">
      <w:pPr>
        <w:pStyle w:val="Default"/>
        <w:jc w:val="both"/>
        <w:rPr>
          <w:rFonts w:asciiTheme="minorHAnsi" w:hAnsiTheme="minorHAnsi"/>
          <w:color w:val="444444"/>
          <w:sz w:val="23"/>
          <w:szCs w:val="23"/>
          <w:shd w:val="clear" w:color="auto" w:fill="FFFFFF"/>
        </w:rPr>
      </w:pPr>
      <w:r w:rsidRPr="00B912C7">
        <w:rPr>
          <w:rFonts w:asciiTheme="minorHAnsi" w:hAnsiTheme="minorHAnsi"/>
          <w:color w:val="444444"/>
          <w:sz w:val="23"/>
          <w:szCs w:val="23"/>
          <w:shd w:val="clear" w:color="auto" w:fill="FFFFFF"/>
        </w:rPr>
        <w:t xml:space="preserve">2.6 </w:t>
      </w:r>
      <w:r w:rsidR="00C51906" w:rsidRPr="00B912C7">
        <w:rPr>
          <w:rFonts w:asciiTheme="minorHAnsi" w:hAnsiTheme="minorHAnsi"/>
          <w:color w:val="444444"/>
          <w:sz w:val="23"/>
          <w:szCs w:val="23"/>
          <w:shd w:val="clear" w:color="auto" w:fill="FFFFFF"/>
        </w:rPr>
        <w:t>It is a criterion for entry that students be adequately transported to and from school. In the case of a student being funded by their local authority, then Rutherford School will ask that the LA make the necessary arrangements for this. In special circumstances, notably where an agreement has been reached between LA and the family, the transport costs and arrangements may be the responsibility of the parents.</w:t>
      </w:r>
    </w:p>
    <w:p w:rsidR="00C51906" w:rsidRPr="00B912C7" w:rsidRDefault="00C51906" w:rsidP="004A2E5B">
      <w:pPr>
        <w:pStyle w:val="Default"/>
        <w:jc w:val="both"/>
        <w:rPr>
          <w:rFonts w:asciiTheme="minorHAnsi" w:hAnsiTheme="minorHAnsi"/>
          <w:color w:val="444444"/>
          <w:sz w:val="23"/>
          <w:szCs w:val="23"/>
          <w:shd w:val="clear" w:color="auto" w:fill="FFFFFF"/>
        </w:rPr>
      </w:pPr>
    </w:p>
    <w:p w:rsidR="00C51906" w:rsidRPr="00B912C7" w:rsidRDefault="00AE1356" w:rsidP="004A2E5B">
      <w:pPr>
        <w:pStyle w:val="Default"/>
        <w:jc w:val="both"/>
        <w:rPr>
          <w:rFonts w:asciiTheme="minorHAnsi" w:hAnsiTheme="minorHAnsi"/>
        </w:rPr>
      </w:pPr>
      <w:r w:rsidRPr="00B912C7">
        <w:rPr>
          <w:rFonts w:asciiTheme="minorHAnsi" w:hAnsiTheme="minorHAnsi"/>
        </w:rPr>
        <w:t xml:space="preserve">2.7 </w:t>
      </w:r>
      <w:r w:rsidR="00C51906" w:rsidRPr="00B912C7">
        <w:rPr>
          <w:rFonts w:asciiTheme="minorHAnsi" w:hAnsiTheme="minorHAnsi"/>
        </w:rPr>
        <w:t xml:space="preserve">To make an application, you may contact the school directly and at a later time you will need to contact </w:t>
      </w:r>
      <w:r w:rsidR="004B3642">
        <w:rPr>
          <w:rFonts w:asciiTheme="minorHAnsi" w:hAnsiTheme="minorHAnsi"/>
        </w:rPr>
        <w:t xml:space="preserve"> the relevant Local Authority SEND department </w:t>
      </w:r>
      <w:r w:rsidR="00C51906" w:rsidRPr="00B912C7">
        <w:rPr>
          <w:rFonts w:asciiTheme="minorHAnsi" w:hAnsiTheme="minorHAnsi"/>
        </w:rPr>
        <w:t>to proceed with your application</w:t>
      </w:r>
    </w:p>
    <w:p w:rsidR="00AE1356" w:rsidRPr="00B912C7" w:rsidRDefault="00AE1356" w:rsidP="004A2E5B">
      <w:pPr>
        <w:pStyle w:val="Default"/>
        <w:jc w:val="both"/>
        <w:rPr>
          <w:rFonts w:asciiTheme="minorHAnsi" w:hAnsiTheme="minorHAnsi"/>
        </w:rPr>
      </w:pPr>
    </w:p>
    <w:p w:rsidR="00AE1356" w:rsidRPr="00B912C7" w:rsidRDefault="00AE1356" w:rsidP="004A2E5B">
      <w:pPr>
        <w:pStyle w:val="Default"/>
        <w:jc w:val="both"/>
        <w:rPr>
          <w:rFonts w:asciiTheme="minorHAnsi" w:hAnsiTheme="minorHAnsi"/>
        </w:rPr>
      </w:pPr>
      <w:r w:rsidRPr="00B912C7">
        <w:rPr>
          <w:rFonts w:asciiTheme="minorHAnsi" w:hAnsiTheme="minorHAnsi"/>
        </w:rPr>
        <w:t>2.8 A final confirmation of a placement is dependent on funding agreement and the signing of the Rutherford p</w:t>
      </w:r>
      <w:r w:rsidR="00B912C7">
        <w:rPr>
          <w:rFonts w:asciiTheme="minorHAnsi" w:hAnsiTheme="minorHAnsi"/>
        </w:rPr>
        <w:t>lacement School Provision and Funding Agreement</w:t>
      </w:r>
      <w:r w:rsidRPr="00B912C7">
        <w:rPr>
          <w:rFonts w:asciiTheme="minorHAnsi" w:hAnsiTheme="minorHAnsi"/>
        </w:rPr>
        <w:t xml:space="preserve"> (appendix 1).</w:t>
      </w:r>
    </w:p>
    <w:p w:rsidR="00AE1356" w:rsidRPr="00B912C7" w:rsidRDefault="00AE1356" w:rsidP="00AE1356">
      <w:pPr>
        <w:pStyle w:val="Default"/>
        <w:jc w:val="both"/>
        <w:rPr>
          <w:rFonts w:asciiTheme="minorHAnsi" w:hAnsiTheme="minorHAnsi"/>
        </w:rPr>
      </w:pPr>
    </w:p>
    <w:p w:rsidR="00AE1356" w:rsidRPr="00B912C7" w:rsidRDefault="00AE1356" w:rsidP="00B912C7">
      <w:pPr>
        <w:pStyle w:val="Heading1"/>
        <w:numPr>
          <w:ilvl w:val="0"/>
          <w:numId w:val="10"/>
        </w:numPr>
      </w:pPr>
      <w:bookmarkStart w:id="3" w:name="_Toc116718310"/>
      <w:r w:rsidRPr="00B912C7">
        <w:t>Admissions Process</w:t>
      </w:r>
      <w:bookmarkEnd w:id="3"/>
    </w:p>
    <w:p w:rsidR="00AE1356" w:rsidRPr="00B912C7" w:rsidRDefault="00AE1356" w:rsidP="004A2E5B">
      <w:pPr>
        <w:pStyle w:val="Default"/>
        <w:jc w:val="both"/>
        <w:rPr>
          <w:rFonts w:asciiTheme="minorHAnsi" w:hAnsiTheme="minorHAnsi"/>
        </w:rPr>
      </w:pPr>
    </w:p>
    <w:p w:rsidR="006B63F4" w:rsidRPr="00B912C7" w:rsidRDefault="00AE1356" w:rsidP="004A2E5B">
      <w:pPr>
        <w:pStyle w:val="Default"/>
        <w:jc w:val="both"/>
        <w:rPr>
          <w:rFonts w:asciiTheme="minorHAnsi" w:hAnsiTheme="minorHAnsi"/>
        </w:rPr>
      </w:pPr>
      <w:r w:rsidRPr="00B912C7">
        <w:rPr>
          <w:rFonts w:asciiTheme="minorHAnsi" w:hAnsiTheme="minorHAnsi"/>
        </w:rPr>
        <w:t xml:space="preserve">3.1 </w:t>
      </w:r>
      <w:r w:rsidR="006B63F4" w:rsidRPr="00B912C7">
        <w:rPr>
          <w:rFonts w:asciiTheme="minorHAnsi" w:hAnsiTheme="minorHAnsi"/>
        </w:rPr>
        <w:t>Pupils will be admitted to Rutherford School following:</w:t>
      </w:r>
    </w:p>
    <w:p w:rsidR="006B63F4" w:rsidRPr="00B912C7" w:rsidRDefault="006B63F4" w:rsidP="004A2E5B">
      <w:pPr>
        <w:pStyle w:val="Default"/>
        <w:numPr>
          <w:ilvl w:val="0"/>
          <w:numId w:val="1"/>
        </w:numPr>
        <w:ind w:left="284" w:hanging="284"/>
        <w:jc w:val="both"/>
        <w:rPr>
          <w:rFonts w:asciiTheme="minorHAnsi" w:hAnsiTheme="minorHAnsi"/>
        </w:rPr>
      </w:pPr>
      <w:r w:rsidRPr="00B912C7">
        <w:rPr>
          <w:rFonts w:asciiTheme="minorHAnsi" w:hAnsiTheme="minorHAnsi"/>
        </w:rPr>
        <w:t>A successful assessment conducted by the multi-disciplinary team</w:t>
      </w:r>
    </w:p>
    <w:p w:rsidR="006B63F4" w:rsidRPr="00B912C7" w:rsidRDefault="006B63F4" w:rsidP="004A2E5B">
      <w:pPr>
        <w:pStyle w:val="Default"/>
        <w:ind w:left="284"/>
        <w:jc w:val="both"/>
        <w:rPr>
          <w:rFonts w:asciiTheme="minorHAnsi" w:hAnsiTheme="minorHAnsi"/>
        </w:rPr>
      </w:pPr>
      <w:r w:rsidRPr="00B912C7">
        <w:rPr>
          <w:rFonts w:asciiTheme="minorHAnsi" w:hAnsiTheme="minorHAnsi"/>
        </w:rPr>
        <w:t xml:space="preserve"> </w:t>
      </w:r>
      <w:r w:rsidR="00CE490B" w:rsidRPr="00B912C7">
        <w:rPr>
          <w:rFonts w:asciiTheme="minorHAnsi" w:hAnsiTheme="minorHAnsi"/>
        </w:rPr>
        <w:t>(Physiotherapist</w:t>
      </w:r>
      <w:r w:rsidRPr="00B912C7">
        <w:rPr>
          <w:rFonts w:asciiTheme="minorHAnsi" w:hAnsiTheme="minorHAnsi"/>
        </w:rPr>
        <w:t>, Occupational Therapist, Speech and Language Therapist and the school medical team).</w:t>
      </w:r>
    </w:p>
    <w:p w:rsidR="006B63F4" w:rsidRPr="00B912C7" w:rsidRDefault="006B63F4" w:rsidP="004A2E5B">
      <w:pPr>
        <w:pStyle w:val="Default"/>
        <w:numPr>
          <w:ilvl w:val="0"/>
          <w:numId w:val="1"/>
        </w:numPr>
        <w:ind w:left="284" w:hanging="284"/>
        <w:jc w:val="both"/>
        <w:rPr>
          <w:rFonts w:asciiTheme="minorHAnsi" w:hAnsiTheme="minorHAnsi"/>
        </w:rPr>
      </w:pPr>
      <w:r w:rsidRPr="00B912C7">
        <w:rPr>
          <w:rFonts w:asciiTheme="minorHAnsi" w:hAnsiTheme="minorHAnsi"/>
        </w:rPr>
        <w:t>Agreement for funding by the Local Authority or other relevant stakeholders.</w:t>
      </w:r>
    </w:p>
    <w:p w:rsidR="006B63F4" w:rsidRPr="00B912C7" w:rsidRDefault="006B63F4" w:rsidP="004A2E5B">
      <w:pPr>
        <w:pStyle w:val="Default"/>
        <w:numPr>
          <w:ilvl w:val="0"/>
          <w:numId w:val="1"/>
        </w:numPr>
        <w:ind w:left="284" w:hanging="284"/>
        <w:jc w:val="both"/>
        <w:rPr>
          <w:rFonts w:asciiTheme="minorHAnsi" w:hAnsiTheme="minorHAnsi"/>
        </w:rPr>
      </w:pPr>
      <w:r w:rsidRPr="00B912C7">
        <w:rPr>
          <w:rFonts w:asciiTheme="minorHAnsi" w:hAnsiTheme="minorHAnsi"/>
        </w:rPr>
        <w:t>Availability of a place.</w:t>
      </w:r>
    </w:p>
    <w:p w:rsidR="006B63F4" w:rsidRPr="00B912C7" w:rsidRDefault="006B63F4" w:rsidP="004A2E5B">
      <w:pPr>
        <w:pStyle w:val="Default"/>
        <w:numPr>
          <w:ilvl w:val="0"/>
          <w:numId w:val="1"/>
        </w:numPr>
        <w:ind w:left="284" w:hanging="284"/>
        <w:jc w:val="both"/>
        <w:rPr>
          <w:rFonts w:asciiTheme="minorHAnsi" w:hAnsiTheme="minorHAnsi"/>
        </w:rPr>
      </w:pPr>
      <w:r w:rsidRPr="00B912C7">
        <w:rPr>
          <w:rFonts w:asciiTheme="minorHAnsi" w:hAnsiTheme="minorHAnsi"/>
        </w:rPr>
        <w:t>A funding commitment to payment for a full academic year’s fees on agreement of placement and in the event of withdrawal of the pupil by parental choice, transition or in the rare event of a pupil dying, the same contractual agreement will apply.</w:t>
      </w:r>
    </w:p>
    <w:p w:rsidR="006B63F4" w:rsidRPr="00B912C7" w:rsidRDefault="006B63F4" w:rsidP="004A2E5B">
      <w:pPr>
        <w:pStyle w:val="Default"/>
        <w:numPr>
          <w:ilvl w:val="0"/>
          <w:numId w:val="1"/>
        </w:numPr>
        <w:ind w:left="284" w:hanging="284"/>
        <w:jc w:val="both"/>
        <w:rPr>
          <w:rFonts w:asciiTheme="minorHAnsi" w:hAnsiTheme="minorHAnsi"/>
        </w:rPr>
      </w:pPr>
      <w:r w:rsidRPr="00B912C7">
        <w:rPr>
          <w:rFonts w:asciiTheme="minorHAnsi" w:hAnsiTheme="minorHAnsi"/>
        </w:rPr>
        <w:t>Parental signature of the Home School Agreement and Admissions documentation.</w:t>
      </w:r>
    </w:p>
    <w:p w:rsidR="00CE490B" w:rsidRPr="00B912C7" w:rsidRDefault="00CE490B" w:rsidP="004A2E5B">
      <w:pPr>
        <w:pStyle w:val="Default"/>
        <w:jc w:val="both"/>
        <w:rPr>
          <w:rFonts w:asciiTheme="minorHAnsi" w:hAnsiTheme="minorHAnsi"/>
        </w:rPr>
      </w:pPr>
    </w:p>
    <w:p w:rsidR="0033507E" w:rsidRPr="00B912C7" w:rsidRDefault="00AE1356" w:rsidP="0033507E">
      <w:r w:rsidRPr="00B912C7">
        <w:rPr>
          <w:b/>
        </w:rPr>
        <w:lastRenderedPageBreak/>
        <w:t xml:space="preserve">3.2 </w:t>
      </w:r>
      <w:r w:rsidR="0033507E" w:rsidRPr="00B912C7">
        <w:rPr>
          <w:b/>
        </w:rPr>
        <w:t>The process for assessments of new pupils is as follows:</w:t>
      </w:r>
      <w:r w:rsidR="0033507E" w:rsidRPr="00B912C7">
        <w:rPr>
          <w:noProof/>
          <w:lang w:eastAsia="en-GB"/>
        </w:rPr>
        <w:t xml:space="preserve"> </w:t>
      </w:r>
      <w:r w:rsidR="0033507E" w:rsidRPr="00B912C7">
        <w:rPr>
          <w:noProof/>
          <w:lang w:eastAsia="en-GB"/>
        </w:rPr>
        <w:drawing>
          <wp:inline distT="0" distB="0" distL="0" distR="0" wp14:anchorId="3C2B39A8" wp14:editId="614FAA09">
            <wp:extent cx="6019800" cy="7686675"/>
            <wp:effectExtent l="0" t="0" r="5715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3507E" w:rsidRPr="00B912C7" w:rsidRDefault="0033507E" w:rsidP="0033507E"/>
    <w:p w:rsidR="005A0CE2" w:rsidRPr="00B912C7" w:rsidRDefault="005A0CE2" w:rsidP="004A2E5B">
      <w:pPr>
        <w:pStyle w:val="Default"/>
        <w:jc w:val="both"/>
        <w:rPr>
          <w:rFonts w:asciiTheme="minorHAnsi" w:hAnsiTheme="minorHAnsi"/>
        </w:rPr>
      </w:pPr>
    </w:p>
    <w:p w:rsidR="005A0CE2" w:rsidRPr="00B912C7" w:rsidRDefault="005A0CE2" w:rsidP="004A2E5B">
      <w:pPr>
        <w:pStyle w:val="Default"/>
        <w:jc w:val="both"/>
        <w:rPr>
          <w:rFonts w:asciiTheme="minorHAnsi" w:hAnsiTheme="minorHAnsi"/>
        </w:rPr>
      </w:pPr>
    </w:p>
    <w:p w:rsidR="005A0CE2" w:rsidRPr="00B912C7" w:rsidRDefault="005A0CE2" w:rsidP="004A2E5B">
      <w:pPr>
        <w:pStyle w:val="Default"/>
        <w:jc w:val="both"/>
        <w:rPr>
          <w:rFonts w:asciiTheme="minorHAnsi" w:hAnsiTheme="minorHAnsi"/>
        </w:rPr>
      </w:pPr>
    </w:p>
    <w:p w:rsidR="00296B4B" w:rsidRPr="00B912C7" w:rsidRDefault="00296B4B" w:rsidP="004A2E5B">
      <w:pPr>
        <w:pStyle w:val="Default"/>
        <w:jc w:val="both"/>
        <w:rPr>
          <w:rFonts w:asciiTheme="minorHAnsi" w:hAnsiTheme="minorHAnsi"/>
        </w:rPr>
      </w:pPr>
    </w:p>
    <w:p w:rsidR="001A649C" w:rsidRPr="00B912C7" w:rsidRDefault="00AE1356" w:rsidP="00B912C7">
      <w:pPr>
        <w:pStyle w:val="Heading1"/>
        <w:numPr>
          <w:ilvl w:val="0"/>
          <w:numId w:val="10"/>
        </w:numPr>
      </w:pPr>
      <w:bookmarkStart w:id="4" w:name="_Toc116718311"/>
      <w:r w:rsidRPr="00B912C7">
        <w:t>Review</w:t>
      </w:r>
      <w:r w:rsidR="001A649C" w:rsidRPr="00B912C7">
        <w:t>s</w:t>
      </w:r>
      <w:bookmarkEnd w:id="4"/>
    </w:p>
    <w:p w:rsidR="001A649C" w:rsidRPr="00B912C7" w:rsidRDefault="001A649C" w:rsidP="001A649C">
      <w:pPr>
        <w:pStyle w:val="ListParagraph"/>
        <w:jc w:val="both"/>
        <w:rPr>
          <w:rFonts w:cs="Arial"/>
          <w:sz w:val="24"/>
          <w:szCs w:val="24"/>
        </w:rPr>
      </w:pPr>
    </w:p>
    <w:p w:rsidR="00200345" w:rsidRPr="00B912C7" w:rsidRDefault="00B912C7" w:rsidP="00B912C7">
      <w:pPr>
        <w:pStyle w:val="Heading2"/>
      </w:pPr>
      <w:bookmarkStart w:id="5" w:name="_Toc116718312"/>
      <w:r>
        <w:t>4.1</w:t>
      </w:r>
      <w:r w:rsidR="001A649C" w:rsidRPr="00B912C7">
        <w:t>Review</w:t>
      </w:r>
      <w:r w:rsidR="00AE1356" w:rsidRPr="00B912C7">
        <w:t xml:space="preserve"> Process</w:t>
      </w:r>
      <w:bookmarkEnd w:id="5"/>
    </w:p>
    <w:p w:rsidR="001A649C" w:rsidRPr="00B912C7" w:rsidRDefault="001A649C" w:rsidP="001A649C">
      <w:pPr>
        <w:pStyle w:val="ListParagraph"/>
        <w:numPr>
          <w:ilvl w:val="1"/>
          <w:numId w:val="8"/>
        </w:numPr>
        <w:jc w:val="both"/>
      </w:pPr>
      <w:r w:rsidRPr="00B912C7">
        <w:t xml:space="preserve">Students’ progress and the continued suitability of the placement are reviewed at annual reviews each year. Parents, Teachers, Therapists, the school Nursing team and the Local Authority receive an invitation to the Review in advance to ensure all relevant parties are given notice to attend. Where a parent/carer fails to attend the Review and there is no LA representative present, we will contact them by phone to establish if they are happy for the Review to continue without them, or if they would like the meeting to be rescheduled. If a LA representative fails to attend the Review, the meeting will continue without them. </w:t>
      </w:r>
    </w:p>
    <w:p w:rsidR="001A649C" w:rsidRPr="00B912C7" w:rsidRDefault="001A649C" w:rsidP="001A649C">
      <w:pPr>
        <w:pStyle w:val="ListParagraph"/>
        <w:numPr>
          <w:ilvl w:val="1"/>
          <w:numId w:val="8"/>
        </w:numPr>
        <w:jc w:val="both"/>
        <w:rPr>
          <w:rFonts w:cs="Arial"/>
          <w:sz w:val="24"/>
          <w:szCs w:val="24"/>
        </w:rPr>
      </w:pPr>
      <w:r w:rsidRPr="00B912C7">
        <w:t xml:space="preserve">Those present at the meeting will consider the following: </w:t>
      </w:r>
    </w:p>
    <w:p w:rsidR="001A649C" w:rsidRPr="00B912C7" w:rsidRDefault="001A649C" w:rsidP="001A649C">
      <w:pPr>
        <w:pStyle w:val="ListParagraph"/>
        <w:jc w:val="both"/>
      </w:pPr>
      <w:r w:rsidRPr="00B912C7">
        <w:sym w:font="Symbol" w:char="F0B7"/>
      </w:r>
      <w:r w:rsidRPr="00B912C7">
        <w:t xml:space="preserve"> Do the contents of the EHCP remain appropriate? </w:t>
      </w:r>
    </w:p>
    <w:p w:rsidR="001A649C" w:rsidRPr="00B912C7" w:rsidRDefault="001A649C" w:rsidP="001A649C">
      <w:pPr>
        <w:pStyle w:val="ListParagraph"/>
        <w:jc w:val="both"/>
      </w:pPr>
      <w:r w:rsidRPr="00B912C7">
        <w:sym w:font="Symbol" w:char="F0B7"/>
      </w:r>
      <w:r w:rsidRPr="00B912C7">
        <w:t xml:space="preserve"> Are any amendments to the EHCP required? </w:t>
      </w:r>
    </w:p>
    <w:p w:rsidR="001A649C" w:rsidRPr="00B912C7" w:rsidRDefault="001A649C" w:rsidP="001A649C">
      <w:pPr>
        <w:pStyle w:val="ListParagraph"/>
        <w:jc w:val="both"/>
      </w:pPr>
      <w:r w:rsidRPr="00B912C7">
        <w:sym w:font="Symbol" w:char="F0B7"/>
      </w:r>
      <w:r w:rsidRPr="00B912C7">
        <w:t xml:space="preserve"> Should the LA continue to maintain the EHCP, or should the LA be recommended to cease it? </w:t>
      </w:r>
    </w:p>
    <w:p w:rsidR="001A649C" w:rsidRPr="00B912C7" w:rsidRDefault="001A649C" w:rsidP="001A649C">
      <w:pPr>
        <w:pStyle w:val="ListParagraph"/>
        <w:jc w:val="both"/>
      </w:pPr>
      <w:r w:rsidRPr="00B912C7">
        <w:sym w:font="Symbol" w:char="F0B7"/>
      </w:r>
      <w:r w:rsidRPr="00B912C7">
        <w:t xml:space="preserve"> The current targets will be discussed and any changes agreed; </w:t>
      </w:r>
    </w:p>
    <w:p w:rsidR="001A649C" w:rsidRPr="00B912C7" w:rsidRDefault="001A649C" w:rsidP="001A649C">
      <w:pPr>
        <w:pStyle w:val="ListParagraph"/>
        <w:jc w:val="both"/>
      </w:pPr>
      <w:r w:rsidRPr="00B912C7">
        <w:sym w:font="Symbol" w:char="F0B7"/>
      </w:r>
      <w:r w:rsidRPr="00B912C7">
        <w:t xml:space="preserve"> New targets set must meet the broad outcomes agreed in the EHCP; </w:t>
      </w:r>
    </w:p>
    <w:p w:rsidR="00B912C7" w:rsidRDefault="001A649C" w:rsidP="001A649C">
      <w:pPr>
        <w:pStyle w:val="ListParagraph"/>
        <w:jc w:val="both"/>
      </w:pPr>
      <w:r w:rsidRPr="00B912C7">
        <w:sym w:font="Symbol" w:char="F0B7"/>
      </w:r>
      <w:r w:rsidRPr="00B912C7">
        <w:t xml:space="preserve"> At the meeting, notes will be kept which detail persons present, their views about what is working well or not so well and a list of agreed actions. </w:t>
      </w:r>
    </w:p>
    <w:p w:rsidR="00B912C7" w:rsidRDefault="00B912C7" w:rsidP="001A649C">
      <w:pPr>
        <w:pStyle w:val="ListParagraph"/>
        <w:jc w:val="both"/>
      </w:pPr>
    </w:p>
    <w:p w:rsidR="001A649C" w:rsidRPr="00B912C7" w:rsidRDefault="001A649C" w:rsidP="001A649C">
      <w:pPr>
        <w:pStyle w:val="ListParagraph"/>
        <w:jc w:val="both"/>
      </w:pPr>
      <w:r w:rsidRPr="00B912C7">
        <w:t xml:space="preserve">A review meeting may make recommendations on any of the matters listed above. Amendments to the EHCP are likely to be recommended if: </w:t>
      </w:r>
    </w:p>
    <w:p w:rsidR="001A649C" w:rsidRPr="00B912C7" w:rsidRDefault="001A649C" w:rsidP="001A649C">
      <w:pPr>
        <w:pStyle w:val="ListParagraph"/>
        <w:jc w:val="both"/>
      </w:pPr>
      <w:r w:rsidRPr="00B912C7">
        <w:sym w:font="Symbol" w:char="F0B7"/>
      </w:r>
      <w:r w:rsidRPr="00B912C7">
        <w:t xml:space="preserve"> Significant new evidence has emerged which is not recorded on the Statement/EHCP; </w:t>
      </w:r>
    </w:p>
    <w:p w:rsidR="001A649C" w:rsidRPr="00B912C7" w:rsidRDefault="001A649C" w:rsidP="001A649C">
      <w:pPr>
        <w:pStyle w:val="ListParagraph"/>
        <w:jc w:val="both"/>
      </w:pPr>
      <w:r w:rsidRPr="00B912C7">
        <w:sym w:font="Symbol" w:char="F0B7"/>
      </w:r>
      <w:r w:rsidRPr="00B912C7">
        <w:t xml:space="preserve"> Significant outcomes recorded on the EHCP are no longer present; </w:t>
      </w:r>
    </w:p>
    <w:p w:rsidR="001A649C" w:rsidRPr="00B912C7" w:rsidRDefault="001A649C" w:rsidP="001A649C">
      <w:pPr>
        <w:pStyle w:val="ListParagraph"/>
        <w:jc w:val="both"/>
      </w:pPr>
      <w:r w:rsidRPr="00B912C7">
        <w:sym w:font="Symbol" w:char="F0B7"/>
      </w:r>
      <w:r w:rsidRPr="00B912C7">
        <w:t xml:space="preserve"> The provision should be amended to meet the student’s changing needs and the targets specified at the review meeting, or </w:t>
      </w:r>
    </w:p>
    <w:p w:rsidR="001A649C" w:rsidRPr="00B912C7" w:rsidRDefault="001A649C" w:rsidP="001A649C">
      <w:pPr>
        <w:pStyle w:val="ListParagraph"/>
        <w:jc w:val="both"/>
      </w:pPr>
      <w:r w:rsidRPr="00B912C7">
        <w:sym w:font="Symbol" w:char="F0B7"/>
      </w:r>
      <w:r w:rsidRPr="00B912C7">
        <w:t xml:space="preserve"> The student should change educational setting, either at point of transfer between phases, or when a student’s needs would be more appropriately met in a different placement. </w:t>
      </w:r>
    </w:p>
    <w:p w:rsidR="00AE1356" w:rsidRPr="00B912C7" w:rsidRDefault="001A649C" w:rsidP="001A649C">
      <w:pPr>
        <w:pStyle w:val="ListParagraph"/>
        <w:jc w:val="both"/>
      </w:pPr>
      <w:r w:rsidRPr="00B912C7">
        <w:sym w:font="Symbol" w:char="F0B7"/>
      </w:r>
      <w:r w:rsidRPr="00B912C7">
        <w:t xml:space="preserve"> The meeting will consider all contributions including written contributions and any verbal contributions by those attending. Action Following the Annual Review meeting: Detailed notes are taken at the Review, typed up and form the Review Report. Action points are collated and distributed along with copies of the report which support the Review. These actions are implemented, monitored and reviewed by those involved on a regular basis.</w:t>
      </w:r>
    </w:p>
    <w:p w:rsidR="001A649C" w:rsidRPr="00B912C7" w:rsidRDefault="001A649C" w:rsidP="001A649C">
      <w:pPr>
        <w:pStyle w:val="ListParagraph"/>
        <w:jc w:val="both"/>
      </w:pPr>
    </w:p>
    <w:p w:rsidR="001A649C" w:rsidRPr="00B912C7" w:rsidRDefault="001A649C" w:rsidP="001A649C">
      <w:pPr>
        <w:pStyle w:val="ListParagraph"/>
        <w:jc w:val="both"/>
      </w:pPr>
      <w:r w:rsidRPr="00B912C7">
        <w:t>4.14 A school report in the form of an STAR review is also provided with an invitation for parents to come and discuss progress and provision. This review provides reports from the multidisciplinary team. This review is usually conducted at around the midway point between Annual Reviews.</w:t>
      </w:r>
    </w:p>
    <w:p w:rsidR="001A649C" w:rsidRPr="00B912C7" w:rsidRDefault="001A649C" w:rsidP="001A649C">
      <w:pPr>
        <w:pStyle w:val="ListParagraph"/>
        <w:jc w:val="both"/>
      </w:pPr>
    </w:p>
    <w:p w:rsidR="001A649C" w:rsidRPr="00B912C7" w:rsidRDefault="001A649C" w:rsidP="00B912C7">
      <w:pPr>
        <w:pStyle w:val="ListParagraph"/>
        <w:numPr>
          <w:ilvl w:val="1"/>
          <w:numId w:val="9"/>
        </w:numPr>
        <w:jc w:val="both"/>
      </w:pPr>
      <w:r w:rsidRPr="00B912C7">
        <w:t>An interim Annual Review may be called at any point in the year if there is a significant change in need or breakdown in placement.</w:t>
      </w:r>
    </w:p>
    <w:p w:rsidR="00B912C7" w:rsidRPr="00B912C7" w:rsidRDefault="00B912C7" w:rsidP="00B912C7">
      <w:pPr>
        <w:pStyle w:val="ListParagraph"/>
        <w:numPr>
          <w:ilvl w:val="1"/>
          <w:numId w:val="9"/>
        </w:numPr>
        <w:jc w:val="both"/>
      </w:pPr>
      <w:r w:rsidRPr="00B912C7">
        <w:t>Fees will be reviewed annually in line with inflation in addition to in relation to changes in need and provision at an Annual Review.</w:t>
      </w:r>
    </w:p>
    <w:p w:rsidR="001A649C" w:rsidRPr="00B912C7" w:rsidRDefault="001A649C" w:rsidP="001A649C">
      <w:pPr>
        <w:pStyle w:val="ListParagraph"/>
        <w:jc w:val="both"/>
        <w:rPr>
          <w:rFonts w:cs="Arial"/>
          <w:sz w:val="24"/>
          <w:szCs w:val="24"/>
        </w:rPr>
      </w:pPr>
    </w:p>
    <w:p w:rsidR="00AE1356" w:rsidRPr="00B912C7" w:rsidRDefault="00B912C7" w:rsidP="00B912C7">
      <w:pPr>
        <w:pStyle w:val="Heading2"/>
      </w:pPr>
      <w:bookmarkStart w:id="6" w:name="_Toc116718313"/>
      <w:r>
        <w:t xml:space="preserve">4.2 </w:t>
      </w:r>
      <w:r w:rsidR="00AE1356" w:rsidRPr="00B912C7">
        <w:t>Student Views</w:t>
      </w:r>
      <w:bookmarkEnd w:id="6"/>
    </w:p>
    <w:p w:rsidR="00AE1356" w:rsidRPr="00B912C7" w:rsidRDefault="00AE1356" w:rsidP="00AE1356">
      <w:pPr>
        <w:pStyle w:val="ListParagraph"/>
        <w:rPr>
          <w:rFonts w:cs="Arial"/>
          <w:sz w:val="24"/>
          <w:szCs w:val="24"/>
        </w:rPr>
      </w:pPr>
    </w:p>
    <w:p w:rsidR="00AE1356" w:rsidRPr="00B912C7" w:rsidRDefault="00AE1356" w:rsidP="00AE1356">
      <w:pPr>
        <w:rPr>
          <w:rFonts w:cstheme="minorHAnsi"/>
          <w:sz w:val="24"/>
        </w:rPr>
      </w:pPr>
      <w:r w:rsidRPr="00B912C7">
        <w:rPr>
          <w:rFonts w:cstheme="minorHAnsi"/>
          <w:sz w:val="24"/>
        </w:rPr>
        <w:t xml:space="preserve">4.21 At Rutherford we believe that the voices of our students should be heard and acted upon. They inform and develop our practice and help us to prioritise for the learner so that we can better meet their needs. We recognise that there can often be a difference in what is important ‘to’ and ‘for’ a young person and use a range of strategies to ensure that we cultivate both. </w:t>
      </w:r>
    </w:p>
    <w:p w:rsidR="00AE1356" w:rsidRPr="00B912C7" w:rsidRDefault="00AE1356" w:rsidP="00AE1356">
      <w:pPr>
        <w:jc w:val="both"/>
        <w:rPr>
          <w:rFonts w:cs="Arial"/>
          <w:sz w:val="24"/>
          <w:szCs w:val="24"/>
        </w:rPr>
      </w:pPr>
      <w:r w:rsidRPr="00B912C7">
        <w:rPr>
          <w:rFonts w:cstheme="minorHAnsi"/>
          <w:sz w:val="24"/>
        </w:rPr>
        <w:t>4.22 Students at Rutherford may not be able to vocalise their thoughts and feelings in words so it is imperative that we take a holistic approach in understanding what they have to say. It is important to know get to know the young person and work in a disciplinary way to develop a better understanding of what each young person is trying to tell us. This process is embedded in the way we work and we record a snapshot of this process to share at our person centred, biannual reviews</w:t>
      </w:r>
    </w:p>
    <w:p w:rsidR="00AE1356" w:rsidRPr="00B912C7" w:rsidRDefault="00AE1356" w:rsidP="00AE1356">
      <w:pPr>
        <w:pStyle w:val="ListParagraph"/>
        <w:rPr>
          <w:rFonts w:cs="Arial"/>
          <w:sz w:val="24"/>
          <w:szCs w:val="24"/>
        </w:rPr>
      </w:pPr>
    </w:p>
    <w:p w:rsidR="00AE1356" w:rsidRPr="00B912C7" w:rsidRDefault="00AE1356" w:rsidP="00B912C7">
      <w:pPr>
        <w:pStyle w:val="Heading2"/>
      </w:pPr>
    </w:p>
    <w:p w:rsidR="00AE1356" w:rsidRPr="00B912C7" w:rsidRDefault="00B912C7" w:rsidP="00B912C7">
      <w:pPr>
        <w:pStyle w:val="Heading2"/>
      </w:pPr>
      <w:bookmarkStart w:id="7" w:name="_Toc116718314"/>
      <w:r>
        <w:t xml:space="preserve">4.3 </w:t>
      </w:r>
      <w:r w:rsidR="00AE1356" w:rsidRPr="00B912C7">
        <w:t>Parent Views</w:t>
      </w:r>
      <w:bookmarkEnd w:id="7"/>
    </w:p>
    <w:p w:rsidR="00AE1356" w:rsidRPr="00B912C7" w:rsidRDefault="00AE1356" w:rsidP="00AE1356">
      <w:pPr>
        <w:pStyle w:val="ListParagraph"/>
        <w:ind w:left="1080"/>
        <w:jc w:val="both"/>
        <w:rPr>
          <w:rFonts w:cs="Arial"/>
          <w:sz w:val="24"/>
          <w:szCs w:val="24"/>
        </w:rPr>
      </w:pPr>
    </w:p>
    <w:p w:rsidR="00AE1356" w:rsidRDefault="00AE1356" w:rsidP="00AE1356">
      <w:pPr>
        <w:pStyle w:val="ListParagraph"/>
        <w:numPr>
          <w:ilvl w:val="1"/>
          <w:numId w:val="7"/>
        </w:numPr>
        <w:rPr>
          <w:rFonts w:cstheme="minorHAnsi"/>
          <w:sz w:val="24"/>
        </w:rPr>
      </w:pPr>
      <w:r w:rsidRPr="00B912C7">
        <w:rPr>
          <w:rFonts w:cstheme="minorHAnsi"/>
          <w:sz w:val="24"/>
        </w:rPr>
        <w:t>At Rutherford parent and carer views are valued and contribute to the personalised learning pathways for each student.</w:t>
      </w:r>
      <w:r w:rsidRPr="004B3642">
        <w:rPr>
          <w:rFonts w:cstheme="minorHAnsi"/>
          <w:sz w:val="28"/>
        </w:rPr>
        <w:t xml:space="preserve"> </w:t>
      </w:r>
      <w:r w:rsidR="001A649C" w:rsidRPr="004B3642">
        <w:rPr>
          <w:sz w:val="24"/>
        </w:rPr>
        <w:t>Parent’s views on targets and approaches and students views are collated formally bi-annually through reviews and on an informal basis through daily contact with families</w:t>
      </w:r>
      <w:r w:rsidR="001A649C" w:rsidRPr="00B912C7">
        <w:t xml:space="preserve">. </w:t>
      </w:r>
      <w:r w:rsidRPr="00B912C7">
        <w:rPr>
          <w:rFonts w:cstheme="minorHAnsi"/>
          <w:sz w:val="24"/>
        </w:rPr>
        <w:t xml:space="preserve">Parents are engaged both virtually and through written and in person communication. </w:t>
      </w:r>
    </w:p>
    <w:p w:rsidR="004B3642" w:rsidRPr="00B912C7" w:rsidRDefault="004B3642" w:rsidP="00AE1356">
      <w:pPr>
        <w:pStyle w:val="ListParagraph"/>
        <w:numPr>
          <w:ilvl w:val="1"/>
          <w:numId w:val="7"/>
        </w:numPr>
        <w:rPr>
          <w:rFonts w:cstheme="minorHAnsi"/>
          <w:sz w:val="24"/>
        </w:rPr>
      </w:pPr>
      <w:r>
        <w:rPr>
          <w:rFonts w:cstheme="minorHAnsi"/>
          <w:sz w:val="24"/>
        </w:rPr>
        <w:t>Parent views are collected prior to Annual Reviews through EHCP parent view documentation.</w:t>
      </w:r>
    </w:p>
    <w:p w:rsidR="00AE1356" w:rsidRPr="00B912C7" w:rsidRDefault="00AE1356" w:rsidP="00AE1356">
      <w:pPr>
        <w:pStyle w:val="ListParagraph"/>
        <w:numPr>
          <w:ilvl w:val="1"/>
          <w:numId w:val="7"/>
        </w:numPr>
        <w:rPr>
          <w:rFonts w:cstheme="minorHAnsi"/>
          <w:sz w:val="24"/>
        </w:rPr>
      </w:pPr>
      <w:r w:rsidRPr="00B912C7">
        <w:rPr>
          <w:rFonts w:cstheme="minorHAnsi"/>
          <w:sz w:val="24"/>
        </w:rPr>
        <w:t xml:space="preserve">We are currently transitioning from the use of the Evidence for Learning App to share students learning with parents. A home to school contact book is sent each day which facilitates increased liaison and this is often followed up through phone calls and emails to discuss any successes or difficulties in more detail. </w:t>
      </w:r>
    </w:p>
    <w:p w:rsidR="00B912C7" w:rsidRDefault="00B912C7" w:rsidP="00AE1356">
      <w:pPr>
        <w:ind w:left="720"/>
        <w:jc w:val="both"/>
        <w:rPr>
          <w:rFonts w:cs="Arial"/>
          <w:color w:val="FF0000"/>
          <w:sz w:val="24"/>
          <w:szCs w:val="24"/>
        </w:rPr>
      </w:pPr>
    </w:p>
    <w:p w:rsidR="00B912C7" w:rsidRDefault="00B912C7" w:rsidP="00B912C7">
      <w:pPr>
        <w:pStyle w:val="Heading1"/>
      </w:pPr>
      <w:bookmarkStart w:id="8" w:name="_Toc116718315"/>
      <w:r>
        <w:t>Appendix 1</w:t>
      </w:r>
      <w:bookmarkEnd w:id="8"/>
    </w:p>
    <w:p w:rsidR="00B912C7" w:rsidRDefault="00B912C7" w:rsidP="00B912C7"/>
    <w:p w:rsidR="00B912C7" w:rsidRDefault="00B912C7" w:rsidP="00B912C7">
      <w:r>
        <w:t>Rutherford School Provision and Funding Agreement</w:t>
      </w:r>
    </w:p>
    <w:p w:rsidR="00B912C7" w:rsidRDefault="00B912C7" w:rsidP="00B912C7">
      <w:pPr>
        <w:spacing w:after="0" w:line="240" w:lineRule="auto"/>
        <w:rPr>
          <w:b/>
        </w:rPr>
      </w:pPr>
    </w:p>
    <w:tbl>
      <w:tblPr>
        <w:tblStyle w:val="TableGrid"/>
        <w:tblW w:w="0" w:type="auto"/>
        <w:tblLook w:val="04A0" w:firstRow="1" w:lastRow="0" w:firstColumn="1" w:lastColumn="0" w:noHBand="0" w:noVBand="1"/>
      </w:tblPr>
      <w:tblGrid>
        <w:gridCol w:w="8996"/>
      </w:tblGrid>
      <w:tr w:rsidR="00B912C7" w:rsidRPr="007A7D24" w:rsidTr="00921E85">
        <w:trPr>
          <w:trHeight w:val="907"/>
        </w:trPr>
        <w:tc>
          <w:tcPr>
            <w:tcW w:w="1008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912C7" w:rsidRPr="007E0A48" w:rsidRDefault="00B912C7" w:rsidP="00921E85">
            <w:pPr>
              <w:jc w:val="center"/>
              <w:rPr>
                <w:rFonts w:ascii="Barmeno" w:hAnsi="Barmeno"/>
                <w:b/>
                <w:sz w:val="32"/>
              </w:rPr>
            </w:pPr>
            <w:r w:rsidRPr="007E0A48">
              <w:rPr>
                <w:rFonts w:ascii="Barmeno" w:hAnsi="Barmeno"/>
                <w:b/>
                <w:sz w:val="32"/>
              </w:rPr>
              <w:t xml:space="preserve">AGREEMENT OF </w:t>
            </w:r>
            <w:r>
              <w:rPr>
                <w:rFonts w:ascii="Barmeno" w:hAnsi="Barmeno"/>
                <w:b/>
                <w:sz w:val="32"/>
              </w:rPr>
              <w:t>PROVISION AND FUNDING</w:t>
            </w:r>
          </w:p>
          <w:p w:rsidR="00B912C7" w:rsidRPr="007A7D24" w:rsidRDefault="00B912C7" w:rsidP="00921E85">
            <w:pPr>
              <w:jc w:val="center"/>
              <w:rPr>
                <w:rFonts w:ascii="Barmeno" w:hAnsi="Barmeno"/>
                <w:b/>
                <w:sz w:val="28"/>
              </w:rPr>
            </w:pPr>
            <w:r>
              <w:rPr>
                <w:rFonts w:ascii="Barmeno" w:hAnsi="Barmeno"/>
                <w:b/>
                <w:sz w:val="32"/>
              </w:rPr>
              <w:t>Rutherford School</w:t>
            </w:r>
          </w:p>
        </w:tc>
      </w:tr>
    </w:tbl>
    <w:p w:rsidR="00B912C7" w:rsidRDefault="00B912C7" w:rsidP="00B912C7">
      <w:pPr>
        <w:spacing w:after="0" w:line="240" w:lineRule="auto"/>
      </w:pPr>
    </w:p>
    <w:p w:rsidR="00B912C7" w:rsidRPr="0095231E" w:rsidRDefault="00B912C7" w:rsidP="00B912C7">
      <w:pPr>
        <w:spacing w:after="0" w:line="240" w:lineRule="auto"/>
        <w:rPr>
          <w:b/>
          <w:sz w:val="24"/>
          <w:szCs w:val="24"/>
        </w:rPr>
      </w:pPr>
      <w:r w:rsidRPr="0095231E">
        <w:rPr>
          <w:b/>
          <w:sz w:val="24"/>
          <w:szCs w:val="24"/>
        </w:rPr>
        <w:t>Agreement For The Provision of Support Services Between:</w:t>
      </w:r>
    </w:p>
    <w:p w:rsidR="00B912C7" w:rsidRPr="0095231E" w:rsidRDefault="00B912C7" w:rsidP="00B912C7">
      <w:pPr>
        <w:spacing w:after="0" w:line="240" w:lineRule="auto"/>
        <w:rPr>
          <w:b/>
          <w:sz w:val="24"/>
          <w:szCs w:val="24"/>
        </w:rPr>
      </w:pPr>
    </w:p>
    <w:p w:rsidR="00B912C7" w:rsidRPr="0095231E" w:rsidRDefault="00B912C7" w:rsidP="00B912C7">
      <w:pPr>
        <w:spacing w:after="0" w:line="240" w:lineRule="auto"/>
        <w:jc w:val="center"/>
        <w:rPr>
          <w:b/>
          <w:sz w:val="24"/>
          <w:szCs w:val="24"/>
        </w:rPr>
      </w:pPr>
      <w:r w:rsidRPr="0095231E">
        <w:rPr>
          <w:b/>
          <w:sz w:val="24"/>
          <w:szCs w:val="24"/>
        </w:rPr>
        <w:t>Rutherford School</w:t>
      </w:r>
    </w:p>
    <w:p w:rsidR="00B912C7" w:rsidRPr="0095231E" w:rsidRDefault="00B912C7" w:rsidP="00B912C7">
      <w:pPr>
        <w:spacing w:after="0" w:line="240" w:lineRule="auto"/>
        <w:jc w:val="center"/>
        <w:rPr>
          <w:sz w:val="24"/>
          <w:szCs w:val="24"/>
        </w:rPr>
      </w:pPr>
      <w:r w:rsidRPr="0095231E">
        <w:rPr>
          <w:sz w:val="24"/>
          <w:szCs w:val="24"/>
        </w:rPr>
        <w:t>1A Melville Avenue</w:t>
      </w:r>
    </w:p>
    <w:p w:rsidR="00B912C7" w:rsidRPr="0095231E" w:rsidRDefault="00B912C7" w:rsidP="00B912C7">
      <w:pPr>
        <w:spacing w:after="0" w:line="240" w:lineRule="auto"/>
        <w:jc w:val="center"/>
        <w:rPr>
          <w:sz w:val="24"/>
          <w:szCs w:val="24"/>
        </w:rPr>
      </w:pPr>
      <w:r w:rsidRPr="0095231E">
        <w:rPr>
          <w:sz w:val="24"/>
          <w:szCs w:val="24"/>
        </w:rPr>
        <w:t>South Croydon</w:t>
      </w:r>
    </w:p>
    <w:p w:rsidR="00B912C7" w:rsidRPr="0095231E" w:rsidRDefault="00B912C7" w:rsidP="00B912C7">
      <w:pPr>
        <w:spacing w:after="0" w:line="240" w:lineRule="auto"/>
        <w:jc w:val="center"/>
        <w:rPr>
          <w:sz w:val="24"/>
          <w:szCs w:val="24"/>
        </w:rPr>
      </w:pPr>
      <w:r w:rsidRPr="0095231E">
        <w:rPr>
          <w:sz w:val="24"/>
          <w:szCs w:val="24"/>
        </w:rPr>
        <w:t>CR2 7HZ</w:t>
      </w:r>
    </w:p>
    <w:p w:rsidR="00B912C7" w:rsidRPr="0095231E" w:rsidRDefault="00B912C7" w:rsidP="00B912C7">
      <w:pPr>
        <w:spacing w:after="0" w:line="240" w:lineRule="auto"/>
        <w:jc w:val="center"/>
        <w:rPr>
          <w:sz w:val="24"/>
          <w:szCs w:val="24"/>
        </w:rPr>
      </w:pPr>
    </w:p>
    <w:p w:rsidR="00B912C7" w:rsidRPr="0095231E" w:rsidRDefault="00B912C7" w:rsidP="00B912C7">
      <w:pPr>
        <w:spacing w:after="0" w:line="240" w:lineRule="auto"/>
        <w:jc w:val="center"/>
        <w:rPr>
          <w:b/>
          <w:sz w:val="24"/>
          <w:szCs w:val="24"/>
        </w:rPr>
      </w:pPr>
      <w:r w:rsidRPr="0095231E">
        <w:rPr>
          <w:b/>
          <w:sz w:val="24"/>
          <w:szCs w:val="24"/>
        </w:rPr>
        <w:t>And</w:t>
      </w:r>
    </w:p>
    <w:p w:rsidR="00B912C7" w:rsidRPr="0095231E" w:rsidRDefault="00B912C7" w:rsidP="00B912C7">
      <w:pPr>
        <w:spacing w:after="0" w:line="240" w:lineRule="auto"/>
        <w:jc w:val="center"/>
        <w:rPr>
          <w:b/>
          <w:sz w:val="24"/>
          <w:szCs w:val="24"/>
        </w:rPr>
      </w:pPr>
    </w:p>
    <w:p w:rsidR="00B912C7" w:rsidRPr="0095231E" w:rsidRDefault="00B912C7" w:rsidP="00B912C7">
      <w:pPr>
        <w:spacing w:after="0" w:line="240" w:lineRule="auto"/>
        <w:jc w:val="center"/>
        <w:rPr>
          <w:b/>
          <w:sz w:val="24"/>
          <w:szCs w:val="24"/>
        </w:rPr>
      </w:pPr>
      <w:r w:rsidRPr="0095231E">
        <w:rPr>
          <w:b/>
          <w:sz w:val="24"/>
          <w:szCs w:val="24"/>
          <w:highlight w:val="yellow"/>
        </w:rPr>
        <w:t>Young person’s name and address</w:t>
      </w:r>
    </w:p>
    <w:p w:rsidR="00B912C7" w:rsidRPr="0095231E" w:rsidRDefault="00B912C7" w:rsidP="00B912C7">
      <w:pPr>
        <w:spacing w:after="0" w:line="240" w:lineRule="auto"/>
        <w:jc w:val="center"/>
        <w:rPr>
          <w:b/>
          <w:sz w:val="24"/>
          <w:szCs w:val="24"/>
        </w:rPr>
      </w:pPr>
    </w:p>
    <w:p w:rsidR="00B912C7" w:rsidRPr="0095231E" w:rsidRDefault="00B912C7" w:rsidP="00B912C7">
      <w:pPr>
        <w:spacing w:after="0" w:line="240" w:lineRule="auto"/>
        <w:jc w:val="center"/>
        <w:rPr>
          <w:b/>
          <w:sz w:val="24"/>
          <w:szCs w:val="24"/>
        </w:rPr>
      </w:pPr>
      <w:r w:rsidRPr="0095231E">
        <w:rPr>
          <w:b/>
          <w:sz w:val="24"/>
          <w:szCs w:val="24"/>
        </w:rPr>
        <w:t>Date of Birth – XX/XX/XXXX</w:t>
      </w:r>
    </w:p>
    <w:p w:rsidR="00B912C7" w:rsidRPr="0095231E" w:rsidRDefault="00B912C7" w:rsidP="00B912C7">
      <w:pPr>
        <w:spacing w:after="0" w:line="240" w:lineRule="auto"/>
        <w:rPr>
          <w:b/>
          <w:sz w:val="24"/>
          <w:szCs w:val="24"/>
        </w:rPr>
      </w:pPr>
    </w:p>
    <w:p w:rsidR="00B912C7" w:rsidRPr="0095231E" w:rsidRDefault="00B912C7" w:rsidP="00B912C7">
      <w:pPr>
        <w:spacing w:after="0" w:line="240" w:lineRule="auto"/>
        <w:rPr>
          <w:sz w:val="24"/>
          <w:szCs w:val="24"/>
        </w:rPr>
      </w:pPr>
      <w:r w:rsidRPr="0095231E">
        <w:rPr>
          <w:sz w:val="24"/>
          <w:szCs w:val="24"/>
        </w:rPr>
        <w:t xml:space="preserve">In this Agreement Rutherford </w:t>
      </w:r>
      <w:r>
        <w:rPr>
          <w:sz w:val="24"/>
          <w:szCs w:val="24"/>
        </w:rPr>
        <w:t>School</w:t>
      </w:r>
      <w:r w:rsidRPr="0095231E">
        <w:rPr>
          <w:sz w:val="24"/>
          <w:szCs w:val="24"/>
        </w:rPr>
        <w:t>, Part of Rutherford School may also be referred to as “we”, “us” or “our.”</w:t>
      </w:r>
    </w:p>
    <w:p w:rsidR="00B912C7" w:rsidRPr="0095231E" w:rsidRDefault="00B912C7" w:rsidP="00B912C7">
      <w:pPr>
        <w:spacing w:after="0" w:line="240" w:lineRule="auto"/>
        <w:rPr>
          <w:sz w:val="24"/>
          <w:szCs w:val="24"/>
        </w:rPr>
      </w:pPr>
    </w:p>
    <w:p w:rsidR="00B912C7" w:rsidRPr="0095231E" w:rsidRDefault="00B912C7" w:rsidP="00B912C7">
      <w:pPr>
        <w:spacing w:after="0" w:line="240" w:lineRule="auto"/>
        <w:rPr>
          <w:sz w:val="24"/>
          <w:szCs w:val="24"/>
        </w:rPr>
      </w:pPr>
      <w:r w:rsidRPr="0095231E">
        <w:rPr>
          <w:sz w:val="24"/>
          <w:szCs w:val="24"/>
        </w:rPr>
        <w:t>In this Agreement, the person we are supporting may also be refer</w:t>
      </w:r>
      <w:r>
        <w:rPr>
          <w:sz w:val="24"/>
          <w:szCs w:val="24"/>
        </w:rPr>
        <w:t>red to as “you”</w:t>
      </w:r>
      <w:r w:rsidRPr="0095231E">
        <w:rPr>
          <w:sz w:val="24"/>
          <w:szCs w:val="24"/>
        </w:rPr>
        <w:t>, or “your.”</w:t>
      </w:r>
    </w:p>
    <w:p w:rsidR="00B912C7" w:rsidRPr="0095231E" w:rsidRDefault="00B912C7" w:rsidP="00B912C7">
      <w:pPr>
        <w:spacing w:after="0" w:line="240" w:lineRule="auto"/>
        <w:rPr>
          <w:sz w:val="24"/>
          <w:szCs w:val="24"/>
        </w:rPr>
      </w:pPr>
    </w:p>
    <w:p w:rsidR="00B912C7" w:rsidRPr="0095231E" w:rsidRDefault="00B912C7" w:rsidP="00B912C7">
      <w:pPr>
        <w:spacing w:after="0" w:line="240" w:lineRule="auto"/>
        <w:rPr>
          <w:sz w:val="24"/>
          <w:szCs w:val="24"/>
        </w:rPr>
      </w:pPr>
      <w:r w:rsidRPr="0095231E">
        <w:rPr>
          <w:sz w:val="24"/>
          <w:szCs w:val="24"/>
        </w:rPr>
        <w:t>We will supply support as described in your initial assessment report, as follows:</w:t>
      </w:r>
    </w:p>
    <w:p w:rsidR="00B912C7" w:rsidRPr="0095231E" w:rsidRDefault="00B912C7" w:rsidP="00B912C7">
      <w:pPr>
        <w:spacing w:after="0" w:line="240" w:lineRule="auto"/>
        <w:rPr>
          <w:b/>
          <w:sz w:val="24"/>
          <w:szCs w:val="24"/>
        </w:rPr>
      </w:pPr>
    </w:p>
    <w:tbl>
      <w:tblPr>
        <w:tblStyle w:val="TableGrid"/>
        <w:tblW w:w="0" w:type="auto"/>
        <w:tblLook w:val="04A0" w:firstRow="1" w:lastRow="0" w:firstColumn="1" w:lastColumn="0" w:noHBand="0" w:noVBand="1"/>
      </w:tblPr>
      <w:tblGrid>
        <w:gridCol w:w="1742"/>
        <w:gridCol w:w="1743"/>
        <w:gridCol w:w="1743"/>
        <w:gridCol w:w="1743"/>
        <w:gridCol w:w="1743"/>
      </w:tblGrid>
      <w:tr w:rsidR="00B912C7" w:rsidRPr="0095231E" w:rsidTr="00921E85">
        <w:tc>
          <w:tcPr>
            <w:tcW w:w="1742" w:type="dxa"/>
          </w:tcPr>
          <w:p w:rsidR="00B912C7" w:rsidRPr="0095231E" w:rsidRDefault="00B912C7" w:rsidP="00921E85">
            <w:pPr>
              <w:jc w:val="center"/>
              <w:rPr>
                <w:rFonts w:asciiTheme="minorHAnsi" w:hAnsiTheme="minorHAnsi"/>
                <w:b/>
                <w:sz w:val="24"/>
                <w:szCs w:val="24"/>
              </w:rPr>
            </w:pPr>
            <w:r w:rsidRPr="0095231E">
              <w:rPr>
                <w:rFonts w:asciiTheme="minorHAnsi" w:hAnsiTheme="minorHAnsi"/>
                <w:b/>
                <w:sz w:val="24"/>
                <w:szCs w:val="24"/>
              </w:rPr>
              <w:t>Monday</w:t>
            </w:r>
          </w:p>
        </w:tc>
        <w:tc>
          <w:tcPr>
            <w:tcW w:w="1743" w:type="dxa"/>
          </w:tcPr>
          <w:p w:rsidR="00B912C7" w:rsidRPr="0095231E" w:rsidRDefault="00B912C7" w:rsidP="00921E85">
            <w:pPr>
              <w:jc w:val="center"/>
              <w:rPr>
                <w:rFonts w:asciiTheme="minorHAnsi" w:hAnsiTheme="minorHAnsi"/>
                <w:b/>
                <w:sz w:val="24"/>
                <w:szCs w:val="24"/>
              </w:rPr>
            </w:pPr>
            <w:r w:rsidRPr="0095231E">
              <w:rPr>
                <w:rFonts w:asciiTheme="minorHAnsi" w:hAnsiTheme="minorHAnsi"/>
                <w:b/>
                <w:sz w:val="24"/>
                <w:szCs w:val="24"/>
              </w:rPr>
              <w:t>Tuesday</w:t>
            </w:r>
          </w:p>
        </w:tc>
        <w:tc>
          <w:tcPr>
            <w:tcW w:w="1743" w:type="dxa"/>
          </w:tcPr>
          <w:p w:rsidR="00B912C7" w:rsidRPr="0095231E" w:rsidRDefault="00B912C7" w:rsidP="00921E85">
            <w:pPr>
              <w:jc w:val="center"/>
              <w:rPr>
                <w:rFonts w:asciiTheme="minorHAnsi" w:hAnsiTheme="minorHAnsi"/>
                <w:b/>
                <w:sz w:val="24"/>
                <w:szCs w:val="24"/>
              </w:rPr>
            </w:pPr>
            <w:r w:rsidRPr="0095231E">
              <w:rPr>
                <w:rFonts w:asciiTheme="minorHAnsi" w:hAnsiTheme="minorHAnsi"/>
                <w:b/>
                <w:sz w:val="24"/>
                <w:szCs w:val="24"/>
              </w:rPr>
              <w:t>Wednesday</w:t>
            </w:r>
          </w:p>
        </w:tc>
        <w:tc>
          <w:tcPr>
            <w:tcW w:w="1743" w:type="dxa"/>
          </w:tcPr>
          <w:p w:rsidR="00B912C7" w:rsidRPr="0095231E" w:rsidRDefault="00B912C7" w:rsidP="00921E85">
            <w:pPr>
              <w:jc w:val="center"/>
              <w:rPr>
                <w:rFonts w:asciiTheme="minorHAnsi" w:hAnsiTheme="minorHAnsi"/>
                <w:b/>
                <w:sz w:val="24"/>
                <w:szCs w:val="24"/>
              </w:rPr>
            </w:pPr>
            <w:r w:rsidRPr="0095231E">
              <w:rPr>
                <w:rFonts w:asciiTheme="minorHAnsi" w:hAnsiTheme="minorHAnsi"/>
                <w:b/>
                <w:sz w:val="24"/>
                <w:szCs w:val="24"/>
              </w:rPr>
              <w:t>Thursday</w:t>
            </w:r>
          </w:p>
        </w:tc>
        <w:tc>
          <w:tcPr>
            <w:tcW w:w="1743" w:type="dxa"/>
          </w:tcPr>
          <w:p w:rsidR="00B912C7" w:rsidRPr="0095231E" w:rsidRDefault="00B912C7" w:rsidP="00921E85">
            <w:pPr>
              <w:jc w:val="center"/>
              <w:rPr>
                <w:rFonts w:asciiTheme="minorHAnsi" w:hAnsiTheme="minorHAnsi"/>
                <w:b/>
                <w:sz w:val="24"/>
                <w:szCs w:val="24"/>
              </w:rPr>
            </w:pPr>
            <w:r w:rsidRPr="0095231E">
              <w:rPr>
                <w:rFonts w:asciiTheme="minorHAnsi" w:hAnsiTheme="minorHAnsi"/>
                <w:b/>
                <w:sz w:val="24"/>
                <w:szCs w:val="24"/>
              </w:rPr>
              <w:t>Friday</w:t>
            </w:r>
          </w:p>
        </w:tc>
      </w:tr>
      <w:tr w:rsidR="00B912C7" w:rsidRPr="0095231E" w:rsidTr="00921E85">
        <w:tc>
          <w:tcPr>
            <w:tcW w:w="1742" w:type="dxa"/>
          </w:tcPr>
          <w:p w:rsidR="00B912C7" w:rsidRPr="0095231E" w:rsidRDefault="00B912C7" w:rsidP="00921E85">
            <w:pPr>
              <w:rPr>
                <w:rFonts w:asciiTheme="minorHAnsi" w:hAnsiTheme="minorHAnsi"/>
                <w:b/>
                <w:sz w:val="24"/>
                <w:szCs w:val="24"/>
              </w:rPr>
            </w:pPr>
          </w:p>
        </w:tc>
        <w:tc>
          <w:tcPr>
            <w:tcW w:w="1743" w:type="dxa"/>
          </w:tcPr>
          <w:p w:rsidR="00B912C7" w:rsidRPr="0095231E" w:rsidRDefault="00B912C7" w:rsidP="00921E85">
            <w:pPr>
              <w:rPr>
                <w:rFonts w:asciiTheme="minorHAnsi" w:hAnsiTheme="minorHAnsi"/>
                <w:b/>
                <w:sz w:val="24"/>
                <w:szCs w:val="24"/>
              </w:rPr>
            </w:pPr>
          </w:p>
        </w:tc>
        <w:tc>
          <w:tcPr>
            <w:tcW w:w="1743" w:type="dxa"/>
          </w:tcPr>
          <w:p w:rsidR="00B912C7" w:rsidRPr="0095231E" w:rsidRDefault="00B912C7" w:rsidP="00921E85">
            <w:pPr>
              <w:rPr>
                <w:rFonts w:asciiTheme="minorHAnsi" w:hAnsiTheme="minorHAnsi"/>
                <w:b/>
                <w:sz w:val="24"/>
                <w:szCs w:val="24"/>
              </w:rPr>
            </w:pPr>
          </w:p>
        </w:tc>
        <w:tc>
          <w:tcPr>
            <w:tcW w:w="1743" w:type="dxa"/>
          </w:tcPr>
          <w:p w:rsidR="00B912C7" w:rsidRPr="0095231E" w:rsidRDefault="00B912C7" w:rsidP="00921E85">
            <w:pPr>
              <w:rPr>
                <w:rFonts w:asciiTheme="minorHAnsi" w:hAnsiTheme="minorHAnsi"/>
                <w:b/>
                <w:sz w:val="24"/>
                <w:szCs w:val="24"/>
              </w:rPr>
            </w:pPr>
          </w:p>
        </w:tc>
        <w:tc>
          <w:tcPr>
            <w:tcW w:w="1743" w:type="dxa"/>
          </w:tcPr>
          <w:p w:rsidR="00B912C7" w:rsidRPr="0095231E" w:rsidRDefault="00B912C7" w:rsidP="00921E85">
            <w:pPr>
              <w:rPr>
                <w:rFonts w:asciiTheme="minorHAnsi" w:hAnsiTheme="minorHAnsi"/>
                <w:b/>
                <w:sz w:val="24"/>
                <w:szCs w:val="24"/>
              </w:rPr>
            </w:pPr>
          </w:p>
        </w:tc>
      </w:tr>
    </w:tbl>
    <w:p w:rsidR="00B912C7" w:rsidRPr="0095231E" w:rsidRDefault="00B912C7" w:rsidP="00B912C7">
      <w:pPr>
        <w:spacing w:after="0" w:line="240" w:lineRule="auto"/>
        <w:rPr>
          <w:b/>
          <w:sz w:val="24"/>
          <w:szCs w:val="24"/>
        </w:rPr>
      </w:pPr>
    </w:p>
    <w:p w:rsidR="00B912C7" w:rsidRPr="0095231E" w:rsidRDefault="00B912C7" w:rsidP="00B912C7">
      <w:pPr>
        <w:spacing w:after="0" w:line="240" w:lineRule="auto"/>
        <w:rPr>
          <w:sz w:val="24"/>
          <w:szCs w:val="24"/>
        </w:rPr>
      </w:pPr>
      <w:r w:rsidRPr="0095231E">
        <w:rPr>
          <w:sz w:val="24"/>
          <w:szCs w:val="24"/>
        </w:rPr>
        <w:t>Estimated weekly charge for support is £</w:t>
      </w:r>
      <w:r w:rsidRPr="005D4D65">
        <w:rPr>
          <w:sz w:val="24"/>
          <w:szCs w:val="24"/>
          <w:highlight w:val="yellow"/>
        </w:rPr>
        <w:t>????</w:t>
      </w:r>
      <w:r w:rsidRPr="0095231E">
        <w:rPr>
          <w:sz w:val="24"/>
          <w:szCs w:val="24"/>
        </w:rPr>
        <w:t xml:space="preserve"> (not including Bank Holidays). This will be charged weekly/monthly/termly.</w:t>
      </w:r>
    </w:p>
    <w:p w:rsidR="00B912C7" w:rsidRPr="0095231E" w:rsidRDefault="00B912C7" w:rsidP="00B912C7">
      <w:pPr>
        <w:spacing w:after="0" w:line="240" w:lineRule="auto"/>
        <w:rPr>
          <w:sz w:val="24"/>
          <w:szCs w:val="24"/>
        </w:rPr>
      </w:pPr>
    </w:p>
    <w:p w:rsidR="00B912C7" w:rsidRPr="0095231E" w:rsidRDefault="00B912C7" w:rsidP="00B912C7">
      <w:pPr>
        <w:spacing w:after="0" w:line="240" w:lineRule="auto"/>
        <w:rPr>
          <w:sz w:val="24"/>
          <w:szCs w:val="24"/>
        </w:rPr>
      </w:pPr>
      <w:r w:rsidRPr="0095231E">
        <w:rPr>
          <w:sz w:val="24"/>
          <w:szCs w:val="24"/>
        </w:rPr>
        <w:t xml:space="preserve">This is based on attending  </w:t>
      </w:r>
      <w:r w:rsidRPr="005D4D65">
        <w:rPr>
          <w:sz w:val="24"/>
          <w:szCs w:val="24"/>
          <w:highlight w:val="yellow"/>
        </w:rPr>
        <w:t>?</w:t>
      </w:r>
      <w:r w:rsidRPr="0095231E">
        <w:rPr>
          <w:sz w:val="24"/>
          <w:szCs w:val="24"/>
        </w:rPr>
        <w:t xml:space="preserve">  </w:t>
      </w:r>
      <w:r>
        <w:rPr>
          <w:sz w:val="24"/>
          <w:szCs w:val="24"/>
        </w:rPr>
        <w:t xml:space="preserve">days per week over 38 weeks, </w:t>
      </w:r>
      <w:r w:rsidRPr="00064CCB">
        <w:rPr>
          <w:color w:val="000000" w:themeColor="text1"/>
          <w:sz w:val="24"/>
          <w:szCs w:val="24"/>
        </w:rPr>
        <w:t>term time only.</w:t>
      </w:r>
    </w:p>
    <w:p w:rsidR="00B912C7" w:rsidRPr="0095231E" w:rsidRDefault="00B912C7" w:rsidP="00B912C7">
      <w:pPr>
        <w:spacing w:after="0" w:line="240" w:lineRule="auto"/>
        <w:rPr>
          <w:sz w:val="24"/>
          <w:szCs w:val="24"/>
        </w:rPr>
      </w:pPr>
      <w:r w:rsidRPr="0095231E">
        <w:rPr>
          <w:sz w:val="24"/>
          <w:szCs w:val="24"/>
        </w:rPr>
        <w:t xml:space="preserve">Any Young Person attending our Life Skills Provision must have a placement agreed with Rutherford School/Life Skills Centre and funding confirmed in writing prior to admission to Rutherford </w:t>
      </w:r>
      <w:r>
        <w:rPr>
          <w:sz w:val="24"/>
          <w:szCs w:val="24"/>
        </w:rPr>
        <w:t>School</w:t>
      </w:r>
      <w:r w:rsidRPr="0095231E">
        <w:rPr>
          <w:sz w:val="24"/>
          <w:szCs w:val="24"/>
        </w:rPr>
        <w:t xml:space="preserve">. Please contact Hannah James, </w:t>
      </w:r>
      <w:hyperlink r:id="rId13" w:history="1">
        <w:r w:rsidRPr="0095231E">
          <w:rPr>
            <w:rStyle w:val="Hyperlink"/>
            <w:sz w:val="24"/>
            <w:szCs w:val="24"/>
          </w:rPr>
          <w:t>hannah.james@garwoodfoundation.org.uk</w:t>
        </w:r>
      </w:hyperlink>
      <w:r w:rsidRPr="0095231E">
        <w:rPr>
          <w:sz w:val="24"/>
          <w:szCs w:val="24"/>
        </w:rPr>
        <w:t xml:space="preserve"> for their charges. </w:t>
      </w:r>
    </w:p>
    <w:p w:rsidR="00B912C7" w:rsidRPr="0095231E" w:rsidRDefault="00B912C7" w:rsidP="00B912C7">
      <w:pPr>
        <w:spacing w:after="0" w:line="240" w:lineRule="auto"/>
        <w:rPr>
          <w:b/>
          <w:sz w:val="24"/>
          <w:szCs w:val="24"/>
        </w:rPr>
      </w:pPr>
    </w:p>
    <w:p w:rsidR="00B912C7" w:rsidRPr="0095231E" w:rsidRDefault="00B912C7" w:rsidP="00B912C7">
      <w:pPr>
        <w:spacing w:after="0" w:line="240" w:lineRule="auto"/>
        <w:rPr>
          <w:b/>
          <w:sz w:val="24"/>
          <w:szCs w:val="24"/>
        </w:rPr>
      </w:pPr>
      <w:r w:rsidRPr="0095231E">
        <w:rPr>
          <w:b/>
          <w:sz w:val="24"/>
          <w:szCs w:val="24"/>
        </w:rPr>
        <w:t>Start Date:                                                                            End Date:</w:t>
      </w:r>
    </w:p>
    <w:p w:rsidR="00B912C7" w:rsidRPr="0095231E" w:rsidRDefault="00B912C7" w:rsidP="00B912C7">
      <w:pPr>
        <w:spacing w:after="0" w:line="240" w:lineRule="auto"/>
        <w:rPr>
          <w:i/>
          <w:sz w:val="24"/>
          <w:szCs w:val="24"/>
        </w:rPr>
      </w:pPr>
    </w:p>
    <w:p w:rsidR="00B912C7" w:rsidRPr="0095231E" w:rsidRDefault="00B912C7" w:rsidP="00B912C7">
      <w:pPr>
        <w:spacing w:after="0" w:line="240" w:lineRule="auto"/>
        <w:rPr>
          <w:sz w:val="24"/>
          <w:szCs w:val="24"/>
        </w:rPr>
      </w:pPr>
      <w:r w:rsidRPr="0095231E">
        <w:rPr>
          <w:sz w:val="24"/>
          <w:szCs w:val="24"/>
        </w:rPr>
        <w:t xml:space="preserve">The above assessment was made on </w:t>
      </w:r>
      <w:r w:rsidRPr="0095231E">
        <w:rPr>
          <w:sz w:val="24"/>
          <w:szCs w:val="24"/>
          <w:highlight w:val="yellow"/>
        </w:rPr>
        <w:t>????</w:t>
      </w:r>
      <w:r w:rsidRPr="0095231E">
        <w:rPr>
          <w:sz w:val="24"/>
          <w:szCs w:val="24"/>
        </w:rPr>
        <w:t xml:space="preserve"> and will be subject to regular reviews which may result in an increase/decrease in the hours/costs. Any changes will be discussed prior to implementation and will be covered under this Agreement. This Agreement, together with our Services Guide, Initial Assessment Report and your support plan sets out the terms under which we will provide services for you. Please read all documents carefully, and seek advice (for example from a relative, friend, advocate or legal advisor) about anything that you do not understand before signing this Agreement.</w:t>
      </w:r>
    </w:p>
    <w:p w:rsidR="00B912C7" w:rsidRPr="0095231E" w:rsidRDefault="00B912C7" w:rsidP="00B912C7">
      <w:pPr>
        <w:spacing w:after="0" w:line="240" w:lineRule="auto"/>
        <w:rPr>
          <w:sz w:val="24"/>
          <w:szCs w:val="24"/>
        </w:rPr>
      </w:pPr>
    </w:p>
    <w:p w:rsidR="00B912C7" w:rsidRPr="0095231E" w:rsidRDefault="00B912C7" w:rsidP="00B912C7">
      <w:pPr>
        <w:spacing w:after="0" w:line="240" w:lineRule="auto"/>
        <w:rPr>
          <w:sz w:val="24"/>
          <w:szCs w:val="24"/>
        </w:rPr>
      </w:pPr>
      <w:r w:rsidRPr="0095231E">
        <w:rPr>
          <w:sz w:val="24"/>
          <w:szCs w:val="24"/>
        </w:rPr>
        <w:t xml:space="preserve">All service agreements will be issued via email unless otherwise requested. Should you require a printed copy of your agreement please contact </w:t>
      </w:r>
      <w:hyperlink r:id="rId14" w:history="1">
        <w:r w:rsidRPr="0095231E">
          <w:rPr>
            <w:rStyle w:val="Hyperlink"/>
            <w:sz w:val="24"/>
            <w:szCs w:val="24"/>
          </w:rPr>
          <w:t>rutherford@garwoodfoundation.org.uk</w:t>
        </w:r>
      </w:hyperlink>
      <w:r w:rsidRPr="0095231E">
        <w:rPr>
          <w:sz w:val="24"/>
          <w:szCs w:val="24"/>
        </w:rPr>
        <w:t xml:space="preserve"> or contact the team on 0208406 8220.</w:t>
      </w:r>
    </w:p>
    <w:p w:rsidR="00B912C7" w:rsidRPr="0095231E" w:rsidRDefault="00B912C7" w:rsidP="00B912C7">
      <w:pPr>
        <w:spacing w:after="0" w:line="240" w:lineRule="auto"/>
        <w:rPr>
          <w:sz w:val="24"/>
          <w:szCs w:val="24"/>
        </w:rPr>
      </w:pPr>
    </w:p>
    <w:p w:rsidR="00B912C7" w:rsidRPr="0095231E" w:rsidRDefault="00B912C7" w:rsidP="00B912C7">
      <w:pPr>
        <w:pStyle w:val="Heading1"/>
        <w:rPr>
          <w:sz w:val="24"/>
          <w:szCs w:val="24"/>
        </w:rPr>
      </w:pPr>
      <w:bookmarkStart w:id="9" w:name="_Toc116718316"/>
      <w:r w:rsidRPr="0095231E">
        <w:rPr>
          <w:sz w:val="24"/>
          <w:szCs w:val="24"/>
        </w:rPr>
        <w:lastRenderedPageBreak/>
        <w:t>Notes</w:t>
      </w:r>
      <w:bookmarkEnd w:id="9"/>
    </w:p>
    <w:p w:rsidR="00B912C7" w:rsidRPr="0095231E" w:rsidRDefault="00B912C7" w:rsidP="00B912C7">
      <w:pPr>
        <w:spacing w:after="0" w:line="240" w:lineRule="auto"/>
        <w:rPr>
          <w:sz w:val="24"/>
          <w:szCs w:val="24"/>
        </w:rPr>
      </w:pPr>
    </w:p>
    <w:p w:rsidR="00B912C7" w:rsidRPr="0095231E" w:rsidRDefault="00B912C7" w:rsidP="00B912C7">
      <w:pPr>
        <w:pStyle w:val="ListParagraph"/>
        <w:numPr>
          <w:ilvl w:val="0"/>
          <w:numId w:val="11"/>
        </w:numPr>
        <w:spacing w:before="100" w:after="0" w:line="240" w:lineRule="auto"/>
        <w:rPr>
          <w:sz w:val="24"/>
          <w:szCs w:val="24"/>
        </w:rPr>
      </w:pPr>
      <w:r w:rsidRPr="0095231E">
        <w:rPr>
          <w:sz w:val="24"/>
          <w:szCs w:val="24"/>
        </w:rPr>
        <w:t>The first month of this agreement will be regarded as an adjustment period. This is to enable you to decide if the arrangements are right for you. 14 days’ notice of termination is required by either party during this period.</w:t>
      </w:r>
    </w:p>
    <w:p w:rsidR="00B912C7" w:rsidRPr="0095231E" w:rsidRDefault="00B912C7" w:rsidP="00B912C7">
      <w:pPr>
        <w:pStyle w:val="ListParagraph"/>
        <w:numPr>
          <w:ilvl w:val="0"/>
          <w:numId w:val="11"/>
        </w:numPr>
        <w:spacing w:before="100" w:after="0" w:line="240" w:lineRule="auto"/>
        <w:rPr>
          <w:sz w:val="24"/>
          <w:szCs w:val="24"/>
        </w:rPr>
      </w:pPr>
      <w:r w:rsidRPr="0095231E">
        <w:rPr>
          <w:sz w:val="24"/>
          <w:szCs w:val="24"/>
        </w:rPr>
        <w:t xml:space="preserve">Following the adjustment period, termination will occur when one of the following applies when either party gives </w:t>
      </w:r>
      <w:r>
        <w:rPr>
          <w:sz w:val="24"/>
          <w:szCs w:val="24"/>
        </w:rPr>
        <w:t>one term’s</w:t>
      </w:r>
      <w:r w:rsidRPr="0095231E">
        <w:rPr>
          <w:sz w:val="24"/>
          <w:szCs w:val="24"/>
        </w:rPr>
        <w:t xml:space="preserve"> notice – you may be liable for a charge of </w:t>
      </w:r>
      <w:r>
        <w:rPr>
          <w:sz w:val="24"/>
          <w:szCs w:val="24"/>
        </w:rPr>
        <w:t>one term’s</w:t>
      </w:r>
      <w:r w:rsidRPr="0095231E">
        <w:rPr>
          <w:sz w:val="24"/>
          <w:szCs w:val="24"/>
        </w:rPr>
        <w:t xml:space="preserve"> payment in lieu of notice. </w:t>
      </w:r>
    </w:p>
    <w:p w:rsidR="00B912C7" w:rsidRPr="0095231E" w:rsidRDefault="00B912C7" w:rsidP="00B912C7">
      <w:pPr>
        <w:pStyle w:val="ListParagraph"/>
        <w:numPr>
          <w:ilvl w:val="0"/>
          <w:numId w:val="11"/>
        </w:numPr>
        <w:spacing w:before="100" w:after="0" w:line="240" w:lineRule="auto"/>
        <w:rPr>
          <w:sz w:val="24"/>
          <w:szCs w:val="24"/>
        </w:rPr>
      </w:pPr>
      <w:r w:rsidRPr="0095231E">
        <w:rPr>
          <w:sz w:val="24"/>
          <w:szCs w:val="24"/>
        </w:rPr>
        <w:t>The times of attendance will be discussed the time of assessment. The Life Skills Day starts at 8.45 am and ends at 3.15pm. Half day session start and end times will be agreed on an individual basis. Any amendments to these agreed times will be agreed by both parties.</w:t>
      </w:r>
    </w:p>
    <w:p w:rsidR="00B912C7" w:rsidRPr="0095231E" w:rsidRDefault="00B912C7" w:rsidP="00B912C7">
      <w:pPr>
        <w:pStyle w:val="ListParagraph"/>
        <w:numPr>
          <w:ilvl w:val="0"/>
          <w:numId w:val="11"/>
        </w:numPr>
        <w:spacing w:before="100" w:after="0" w:line="240" w:lineRule="auto"/>
        <w:rPr>
          <w:sz w:val="24"/>
          <w:szCs w:val="24"/>
        </w:rPr>
      </w:pPr>
      <w:r w:rsidRPr="0095231E">
        <w:rPr>
          <w:sz w:val="24"/>
          <w:szCs w:val="24"/>
        </w:rPr>
        <w:t xml:space="preserve">In the event of any absences, such as holidays, hospitalisations or sickness by you will be charged in full </w:t>
      </w:r>
      <w:r>
        <w:rPr>
          <w:sz w:val="24"/>
          <w:szCs w:val="24"/>
        </w:rPr>
        <w:t>in order to hold your space at t</w:t>
      </w:r>
      <w:r w:rsidRPr="0095231E">
        <w:rPr>
          <w:sz w:val="24"/>
          <w:szCs w:val="24"/>
        </w:rPr>
        <w:t xml:space="preserve">he </w:t>
      </w:r>
      <w:r>
        <w:rPr>
          <w:sz w:val="24"/>
          <w:szCs w:val="24"/>
        </w:rPr>
        <w:t>school</w:t>
      </w:r>
      <w:r w:rsidRPr="0095231E">
        <w:rPr>
          <w:sz w:val="24"/>
          <w:szCs w:val="24"/>
        </w:rPr>
        <w:t xml:space="preserve">. </w:t>
      </w:r>
    </w:p>
    <w:p w:rsidR="00B912C7" w:rsidRPr="00113702" w:rsidRDefault="00B912C7" w:rsidP="00B912C7">
      <w:pPr>
        <w:pStyle w:val="ListParagraph"/>
        <w:numPr>
          <w:ilvl w:val="0"/>
          <w:numId w:val="11"/>
        </w:numPr>
        <w:spacing w:before="100" w:after="0" w:line="240" w:lineRule="auto"/>
        <w:rPr>
          <w:sz w:val="24"/>
          <w:szCs w:val="24"/>
        </w:rPr>
      </w:pPr>
      <w:r w:rsidRPr="00113702">
        <w:rPr>
          <w:sz w:val="24"/>
          <w:szCs w:val="24"/>
        </w:rPr>
        <w:t>In the unlikely event of any closures due to government instruction, adverse weather conditions and circumstances beyond our control you are required to continue to pay for your space. If this closure continues for a duration of over 10 working days then a fee suspension may be offered.</w:t>
      </w:r>
    </w:p>
    <w:p w:rsidR="00B912C7" w:rsidRPr="0095231E" w:rsidRDefault="00B912C7" w:rsidP="00B912C7">
      <w:pPr>
        <w:pStyle w:val="ListParagraph"/>
        <w:numPr>
          <w:ilvl w:val="0"/>
          <w:numId w:val="11"/>
        </w:numPr>
        <w:spacing w:before="100" w:after="0" w:line="240" w:lineRule="auto"/>
        <w:rPr>
          <w:sz w:val="24"/>
          <w:szCs w:val="24"/>
        </w:rPr>
      </w:pPr>
      <w:r w:rsidRPr="0095231E">
        <w:rPr>
          <w:sz w:val="24"/>
          <w:szCs w:val="24"/>
        </w:rPr>
        <w:t xml:space="preserve">Invoices are raised </w:t>
      </w:r>
      <w:r>
        <w:rPr>
          <w:sz w:val="24"/>
          <w:szCs w:val="24"/>
        </w:rPr>
        <w:t>as agreed</w:t>
      </w:r>
      <w:r w:rsidRPr="0095231E">
        <w:rPr>
          <w:sz w:val="24"/>
          <w:szCs w:val="24"/>
        </w:rPr>
        <w:t xml:space="preserve"> in advance. The time frame for this is to be discussed at your assess</w:t>
      </w:r>
      <w:r>
        <w:rPr>
          <w:sz w:val="24"/>
          <w:szCs w:val="24"/>
        </w:rPr>
        <w:t xml:space="preserve">ment. </w:t>
      </w:r>
      <w:r w:rsidRPr="00064CCB">
        <w:rPr>
          <w:sz w:val="24"/>
          <w:szCs w:val="24"/>
        </w:rPr>
        <w:t>Payments are due within 28 days and must be paid by cheque or BACS. Interest may be payable by you on overdue accounts.</w:t>
      </w:r>
      <w:r w:rsidRPr="0095231E">
        <w:rPr>
          <w:sz w:val="24"/>
          <w:szCs w:val="24"/>
        </w:rPr>
        <w:t xml:space="preserve"> At no time should cash/cheques be handed to a member of Rutherford staff in settlement of an invoice.</w:t>
      </w:r>
    </w:p>
    <w:p w:rsidR="00B912C7" w:rsidRPr="0095231E" w:rsidRDefault="00B912C7" w:rsidP="00B912C7">
      <w:pPr>
        <w:pStyle w:val="ListParagraph"/>
        <w:numPr>
          <w:ilvl w:val="0"/>
          <w:numId w:val="11"/>
        </w:numPr>
        <w:spacing w:before="100" w:after="0" w:line="240" w:lineRule="auto"/>
        <w:rPr>
          <w:sz w:val="24"/>
          <w:szCs w:val="24"/>
        </w:rPr>
      </w:pPr>
      <w:r w:rsidRPr="0095231E">
        <w:rPr>
          <w:sz w:val="24"/>
          <w:szCs w:val="24"/>
        </w:rPr>
        <w:t>If you are in receipt of direct payments, a personal budget or a personal health budget (or similar) it is possible that the cost of the service we provide may be more than the funding you receive. In the event that there is a shortfall between what we charge and what you receive, then it is your responsibility to make up the difference.</w:t>
      </w:r>
    </w:p>
    <w:p w:rsidR="00B912C7" w:rsidRPr="0095231E" w:rsidRDefault="00B912C7" w:rsidP="00B912C7">
      <w:pPr>
        <w:pStyle w:val="ListParagraph"/>
        <w:numPr>
          <w:ilvl w:val="0"/>
          <w:numId w:val="11"/>
        </w:numPr>
        <w:spacing w:before="100" w:after="0" w:line="240" w:lineRule="auto"/>
        <w:rPr>
          <w:sz w:val="24"/>
          <w:szCs w:val="24"/>
        </w:rPr>
      </w:pPr>
      <w:r w:rsidRPr="0095231E">
        <w:rPr>
          <w:sz w:val="24"/>
          <w:szCs w:val="24"/>
        </w:rPr>
        <w:t>Our charges will be reviewed annually</w:t>
      </w:r>
      <w:r>
        <w:rPr>
          <w:sz w:val="24"/>
          <w:szCs w:val="24"/>
        </w:rPr>
        <w:t xml:space="preserve"> in addition to at statutory reviews</w:t>
      </w:r>
      <w:r w:rsidRPr="0095231E">
        <w:rPr>
          <w:sz w:val="24"/>
          <w:szCs w:val="24"/>
        </w:rPr>
        <w:t>, and you will be provided with at least four weeks’ notice of any change, prior to implementation, unless the change is as a result of a change in the Support Plan, in which case the revision will take effect as soon as the change is made.</w:t>
      </w:r>
    </w:p>
    <w:p w:rsidR="00B912C7" w:rsidRPr="00064CCB" w:rsidRDefault="00B912C7" w:rsidP="00B912C7">
      <w:pPr>
        <w:pStyle w:val="ListParagraph"/>
        <w:numPr>
          <w:ilvl w:val="0"/>
          <w:numId w:val="11"/>
        </w:numPr>
        <w:spacing w:before="100" w:after="0" w:line="240" w:lineRule="auto"/>
        <w:rPr>
          <w:color w:val="000000" w:themeColor="text1"/>
          <w:sz w:val="24"/>
          <w:szCs w:val="24"/>
        </w:rPr>
      </w:pPr>
      <w:r w:rsidRPr="00064CCB">
        <w:rPr>
          <w:color w:val="000000" w:themeColor="text1"/>
          <w:sz w:val="24"/>
          <w:szCs w:val="24"/>
        </w:rPr>
        <w:t>Any personal property and affects are brought in to school at your own risk.</w:t>
      </w:r>
    </w:p>
    <w:p w:rsidR="00B912C7" w:rsidRPr="0095231E" w:rsidRDefault="00B912C7" w:rsidP="00B912C7">
      <w:pPr>
        <w:pStyle w:val="ListParagraph"/>
        <w:numPr>
          <w:ilvl w:val="0"/>
          <w:numId w:val="11"/>
        </w:numPr>
        <w:spacing w:before="100" w:after="0" w:line="240" w:lineRule="auto"/>
        <w:rPr>
          <w:sz w:val="24"/>
          <w:szCs w:val="24"/>
        </w:rPr>
      </w:pPr>
      <w:r w:rsidRPr="0095231E">
        <w:rPr>
          <w:sz w:val="24"/>
          <w:szCs w:val="24"/>
        </w:rPr>
        <w:t>By signing this agreement you are giving consent to the following;</w:t>
      </w:r>
    </w:p>
    <w:p w:rsidR="00B912C7" w:rsidRDefault="00B912C7" w:rsidP="00B912C7">
      <w:pPr>
        <w:pStyle w:val="ListParagraph"/>
        <w:spacing w:after="0" w:line="240" w:lineRule="auto"/>
        <w:rPr>
          <w:sz w:val="24"/>
          <w:szCs w:val="24"/>
        </w:rPr>
      </w:pPr>
      <w:r w:rsidRPr="0095231E">
        <w:rPr>
          <w:sz w:val="24"/>
          <w:szCs w:val="24"/>
        </w:rPr>
        <w:t>Your information being shared with staff across Rutherford School and Life Skills Centre</w:t>
      </w:r>
      <w:r>
        <w:rPr>
          <w:sz w:val="24"/>
          <w:szCs w:val="24"/>
        </w:rPr>
        <w:t xml:space="preserve"> </w:t>
      </w:r>
      <w:r w:rsidRPr="00064CCB">
        <w:rPr>
          <w:color w:val="000000" w:themeColor="text1"/>
          <w:sz w:val="24"/>
          <w:szCs w:val="24"/>
        </w:rPr>
        <w:t>where required or needed to support you. Your image will be used for support plan purposes including</w:t>
      </w:r>
      <w:r w:rsidRPr="00C507C5">
        <w:rPr>
          <w:sz w:val="24"/>
          <w:szCs w:val="24"/>
        </w:rPr>
        <w:t xml:space="preserve">; reviews, internal assessments and programmes and care plans </w:t>
      </w:r>
    </w:p>
    <w:p w:rsidR="00B912C7" w:rsidRPr="00C507C5" w:rsidRDefault="00B912C7" w:rsidP="00B912C7">
      <w:pPr>
        <w:pStyle w:val="ListParagraph"/>
        <w:numPr>
          <w:ilvl w:val="0"/>
          <w:numId w:val="11"/>
        </w:numPr>
        <w:spacing w:before="100" w:after="0" w:line="240" w:lineRule="auto"/>
        <w:rPr>
          <w:sz w:val="24"/>
          <w:szCs w:val="24"/>
        </w:rPr>
      </w:pPr>
      <w:r w:rsidRPr="00C507C5">
        <w:rPr>
          <w:sz w:val="24"/>
          <w:szCs w:val="24"/>
        </w:rPr>
        <w:t xml:space="preserve">Rutherford </w:t>
      </w:r>
      <w:r>
        <w:rPr>
          <w:sz w:val="24"/>
          <w:szCs w:val="24"/>
        </w:rPr>
        <w:t>School</w:t>
      </w:r>
      <w:r w:rsidRPr="00C507C5">
        <w:rPr>
          <w:sz w:val="24"/>
          <w:szCs w:val="24"/>
        </w:rPr>
        <w:t xml:space="preserve"> does not provide support workers to assist you in your own vehicles.</w:t>
      </w:r>
    </w:p>
    <w:p w:rsidR="00B912C7" w:rsidRPr="0095231E" w:rsidRDefault="00B912C7" w:rsidP="00B912C7">
      <w:pPr>
        <w:pStyle w:val="ListParagraph"/>
        <w:numPr>
          <w:ilvl w:val="0"/>
          <w:numId w:val="11"/>
        </w:numPr>
        <w:spacing w:before="100" w:after="0" w:line="240" w:lineRule="auto"/>
        <w:rPr>
          <w:sz w:val="24"/>
          <w:szCs w:val="24"/>
        </w:rPr>
      </w:pPr>
      <w:r w:rsidRPr="0095231E">
        <w:rPr>
          <w:sz w:val="24"/>
          <w:szCs w:val="24"/>
        </w:rPr>
        <w:t>If you require assistance with medication then full details of prescriber must be available. For further details of requirements relating to the administration of medication please refer to our Medication Policy. This will be discussed and agreed prior to the start date.</w:t>
      </w:r>
    </w:p>
    <w:p w:rsidR="00B912C7" w:rsidRPr="0095231E" w:rsidRDefault="00B912C7" w:rsidP="00B912C7">
      <w:pPr>
        <w:pStyle w:val="ListParagraph"/>
        <w:numPr>
          <w:ilvl w:val="0"/>
          <w:numId w:val="11"/>
        </w:numPr>
        <w:spacing w:before="100" w:after="0" w:line="240" w:lineRule="auto"/>
        <w:rPr>
          <w:sz w:val="24"/>
          <w:szCs w:val="24"/>
        </w:rPr>
      </w:pPr>
      <w:r w:rsidRPr="0095231E">
        <w:rPr>
          <w:sz w:val="24"/>
          <w:szCs w:val="24"/>
        </w:rPr>
        <w:t>Our staff will be assessed as competent before undertaking any clinical procedures and tasks. This includes assistance with Eating and Drinking and positional changes for which care plans will be provided.</w:t>
      </w:r>
    </w:p>
    <w:p w:rsidR="00B912C7" w:rsidRPr="0095231E" w:rsidRDefault="00B912C7" w:rsidP="00B912C7">
      <w:pPr>
        <w:pStyle w:val="ListParagraph"/>
        <w:numPr>
          <w:ilvl w:val="0"/>
          <w:numId w:val="11"/>
        </w:numPr>
        <w:spacing w:before="100" w:after="0" w:line="240" w:lineRule="auto"/>
        <w:rPr>
          <w:sz w:val="24"/>
          <w:szCs w:val="24"/>
        </w:rPr>
      </w:pPr>
      <w:r w:rsidRPr="0095231E">
        <w:rPr>
          <w:sz w:val="24"/>
          <w:szCs w:val="24"/>
        </w:rPr>
        <w:lastRenderedPageBreak/>
        <w:t xml:space="preserve">Under no circumstances are support workers, or any other employee of Rutherford School or Life Skills Centre to be approached to carry out any private work arrangements directly by you. Formal requests may be put in to writing to the Head of School for consideration by the Governing Body on an individual basis. If it is discovered that an employee of Rutherford has been directly employed by you without prior approval this may result in a termination of this agreement.  </w:t>
      </w:r>
    </w:p>
    <w:p w:rsidR="00B912C7" w:rsidRDefault="00B912C7" w:rsidP="00B912C7">
      <w:pPr>
        <w:pStyle w:val="ListParagraph"/>
        <w:numPr>
          <w:ilvl w:val="0"/>
          <w:numId w:val="11"/>
        </w:numPr>
        <w:spacing w:before="100" w:after="0" w:line="240" w:lineRule="auto"/>
        <w:rPr>
          <w:sz w:val="24"/>
          <w:szCs w:val="24"/>
        </w:rPr>
      </w:pPr>
      <w:r w:rsidRPr="0095231E">
        <w:rPr>
          <w:sz w:val="24"/>
          <w:szCs w:val="24"/>
        </w:rPr>
        <w:t xml:space="preserve">Employees of Rutherford are not permitted to give out their own personal contact details. Contact should be made via the school office or professional email addresses. </w:t>
      </w:r>
    </w:p>
    <w:p w:rsidR="00B912C7" w:rsidRDefault="00B912C7" w:rsidP="00B912C7">
      <w:pPr>
        <w:pStyle w:val="ListParagraph"/>
        <w:numPr>
          <w:ilvl w:val="0"/>
          <w:numId w:val="11"/>
        </w:numPr>
        <w:spacing w:before="100" w:after="0" w:line="240" w:lineRule="auto"/>
        <w:rPr>
          <w:sz w:val="24"/>
          <w:szCs w:val="24"/>
        </w:rPr>
      </w:pPr>
      <w:r>
        <w:rPr>
          <w:sz w:val="24"/>
          <w:szCs w:val="24"/>
        </w:rPr>
        <w:t>All young people in receipt of an Educational placement at our school will have their needs met and reviewed in line with their EHCP.</w:t>
      </w:r>
    </w:p>
    <w:p w:rsidR="00B912C7" w:rsidRPr="00BA7370" w:rsidRDefault="00B912C7" w:rsidP="00B912C7">
      <w:pPr>
        <w:pStyle w:val="ListParagraph"/>
        <w:numPr>
          <w:ilvl w:val="0"/>
          <w:numId w:val="11"/>
        </w:numPr>
        <w:spacing w:before="100" w:after="0" w:line="240" w:lineRule="auto"/>
        <w:rPr>
          <w:sz w:val="24"/>
          <w:szCs w:val="24"/>
        </w:rPr>
      </w:pPr>
      <w:r w:rsidRPr="00BA7370">
        <w:rPr>
          <w:sz w:val="24"/>
        </w:rPr>
        <w:t>Rutherford School may propose, or the Authority may request, during the Period of the Contract, a variation in the manner in which the Service is provided and funded by the Authority. Where there is a substantial change in the Service Rutherford School, the family and the funder will consider whether any variations shall be made in respect of the Fees or any Supplementary Charges.  No variation</w:t>
      </w:r>
      <w:r>
        <w:rPr>
          <w:sz w:val="24"/>
        </w:rPr>
        <w:t>s</w:t>
      </w:r>
      <w:r w:rsidRPr="00BA7370">
        <w:rPr>
          <w:sz w:val="24"/>
        </w:rPr>
        <w:t xml:space="preserve"> should be made without the written agreement of both parties.</w:t>
      </w:r>
    </w:p>
    <w:p w:rsidR="00B912C7" w:rsidRPr="0095231E" w:rsidRDefault="00B912C7" w:rsidP="00B912C7">
      <w:pPr>
        <w:pStyle w:val="ListParagraph"/>
        <w:numPr>
          <w:ilvl w:val="0"/>
          <w:numId w:val="11"/>
        </w:numPr>
        <w:spacing w:before="100" w:after="0" w:line="240" w:lineRule="auto"/>
        <w:rPr>
          <w:sz w:val="24"/>
          <w:szCs w:val="24"/>
        </w:rPr>
      </w:pPr>
      <w:r>
        <w:rPr>
          <w:sz w:val="24"/>
          <w:szCs w:val="24"/>
        </w:rPr>
        <w:t>By signing this agree to adhere to all Rutherford policies and procedures.</w:t>
      </w:r>
    </w:p>
    <w:p w:rsidR="00B912C7" w:rsidRPr="0095231E" w:rsidRDefault="00B912C7" w:rsidP="00B912C7">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1896"/>
        <w:gridCol w:w="1922"/>
      </w:tblGrid>
      <w:tr w:rsidR="00B912C7" w:rsidRPr="0095231E" w:rsidTr="00921E85">
        <w:trPr>
          <w:trHeight w:val="340"/>
        </w:trPr>
        <w:tc>
          <w:tcPr>
            <w:tcW w:w="5920" w:type="dxa"/>
            <w:vAlign w:val="center"/>
          </w:tcPr>
          <w:p w:rsidR="00B912C7" w:rsidRPr="0095231E" w:rsidRDefault="00B912C7" w:rsidP="00921E85">
            <w:pPr>
              <w:rPr>
                <w:rFonts w:asciiTheme="minorHAnsi" w:hAnsiTheme="minorHAnsi"/>
                <w:b/>
                <w:sz w:val="24"/>
                <w:szCs w:val="24"/>
              </w:rPr>
            </w:pPr>
            <w:r w:rsidRPr="0095231E">
              <w:rPr>
                <w:rFonts w:asciiTheme="minorHAnsi" w:hAnsiTheme="minorHAnsi"/>
                <w:b/>
                <w:sz w:val="24"/>
                <w:szCs w:val="24"/>
              </w:rPr>
              <w:t>Total Fees Payable to Rutherford School</w:t>
            </w:r>
          </w:p>
        </w:tc>
        <w:tc>
          <w:tcPr>
            <w:tcW w:w="2080" w:type="dxa"/>
            <w:vAlign w:val="center"/>
          </w:tcPr>
          <w:p w:rsidR="00B912C7" w:rsidRPr="0095231E" w:rsidRDefault="00B912C7" w:rsidP="00921E85">
            <w:pPr>
              <w:rPr>
                <w:rFonts w:asciiTheme="minorHAnsi" w:hAnsiTheme="minorHAnsi"/>
                <w:b/>
                <w:sz w:val="24"/>
                <w:szCs w:val="24"/>
                <w:highlight w:val="yellow"/>
              </w:rPr>
            </w:pPr>
            <w:r w:rsidRPr="0095231E">
              <w:rPr>
                <w:rFonts w:asciiTheme="minorHAnsi" w:hAnsiTheme="minorHAnsi"/>
                <w:b/>
                <w:sz w:val="24"/>
                <w:szCs w:val="24"/>
                <w:highlight w:val="yellow"/>
              </w:rPr>
              <w:t>£xxxxx</w:t>
            </w:r>
          </w:p>
        </w:tc>
        <w:tc>
          <w:tcPr>
            <w:tcW w:w="2080" w:type="dxa"/>
            <w:vAlign w:val="center"/>
          </w:tcPr>
          <w:p w:rsidR="00B912C7" w:rsidRPr="0095231E" w:rsidRDefault="00B912C7" w:rsidP="00921E85">
            <w:pPr>
              <w:rPr>
                <w:rFonts w:asciiTheme="minorHAnsi" w:hAnsiTheme="minorHAnsi"/>
                <w:sz w:val="24"/>
                <w:szCs w:val="24"/>
                <w:highlight w:val="yellow"/>
              </w:rPr>
            </w:pPr>
            <w:r w:rsidRPr="0095231E">
              <w:rPr>
                <w:rFonts w:asciiTheme="minorHAnsi" w:hAnsiTheme="minorHAnsi"/>
                <w:sz w:val="24"/>
                <w:szCs w:val="24"/>
                <w:highlight w:val="yellow"/>
              </w:rPr>
              <w:t>duration</w:t>
            </w:r>
          </w:p>
        </w:tc>
      </w:tr>
    </w:tbl>
    <w:p w:rsidR="00B912C7" w:rsidRPr="0095231E" w:rsidRDefault="00B912C7" w:rsidP="00B912C7">
      <w:pPr>
        <w:spacing w:after="0" w:line="240" w:lineRule="auto"/>
        <w:rPr>
          <w:b/>
          <w:sz w:val="24"/>
          <w:szCs w:val="24"/>
        </w:rPr>
      </w:pPr>
    </w:p>
    <w:tbl>
      <w:tblPr>
        <w:tblStyle w:val="TableGrid"/>
        <w:tblW w:w="0" w:type="auto"/>
        <w:tblLook w:val="04A0" w:firstRow="1" w:lastRow="0" w:firstColumn="1" w:lastColumn="0" w:noHBand="0" w:noVBand="1"/>
      </w:tblPr>
      <w:tblGrid>
        <w:gridCol w:w="1377"/>
        <w:gridCol w:w="7649"/>
      </w:tblGrid>
      <w:tr w:rsidR="00B912C7" w:rsidRPr="0095231E" w:rsidTr="00921E85">
        <w:trPr>
          <w:trHeight w:val="567"/>
        </w:trPr>
        <w:tc>
          <w:tcPr>
            <w:tcW w:w="10080" w:type="dxa"/>
            <w:gridSpan w:val="2"/>
            <w:tcBorders>
              <w:top w:val="nil"/>
              <w:left w:val="nil"/>
              <w:bottom w:val="nil"/>
              <w:right w:val="nil"/>
            </w:tcBorders>
            <w:vAlign w:val="center"/>
          </w:tcPr>
          <w:p w:rsidR="00B912C7" w:rsidRPr="0095231E" w:rsidRDefault="00B912C7" w:rsidP="00921E85">
            <w:pPr>
              <w:rPr>
                <w:rFonts w:asciiTheme="minorHAnsi" w:hAnsiTheme="minorHAnsi"/>
                <w:sz w:val="24"/>
                <w:szCs w:val="24"/>
              </w:rPr>
            </w:pPr>
            <w:r w:rsidRPr="0095231E">
              <w:rPr>
                <w:rFonts w:asciiTheme="minorHAnsi" w:hAnsiTheme="minorHAnsi"/>
                <w:b/>
                <w:sz w:val="24"/>
                <w:szCs w:val="24"/>
              </w:rPr>
              <w:t>Funded by</w:t>
            </w:r>
            <w:r w:rsidRPr="0095231E">
              <w:rPr>
                <w:rFonts w:asciiTheme="minorHAnsi" w:hAnsiTheme="minorHAnsi"/>
                <w:sz w:val="24"/>
                <w:szCs w:val="24"/>
              </w:rPr>
              <w:t xml:space="preserve"> (i.e.</w:t>
            </w:r>
            <w:r>
              <w:rPr>
                <w:rFonts w:asciiTheme="minorHAnsi" w:hAnsiTheme="minorHAnsi"/>
                <w:sz w:val="24"/>
                <w:szCs w:val="24"/>
              </w:rPr>
              <w:t xml:space="preserve"> LA/</w:t>
            </w:r>
            <w:r w:rsidRPr="0095231E">
              <w:rPr>
                <w:rFonts w:asciiTheme="minorHAnsi" w:hAnsiTheme="minorHAnsi"/>
                <w:sz w:val="24"/>
                <w:szCs w:val="24"/>
              </w:rPr>
              <w:t>PCT/Social Services) If jointly funded please provide further details</w:t>
            </w:r>
          </w:p>
          <w:p w:rsidR="00B912C7" w:rsidRPr="0095231E" w:rsidRDefault="00B912C7" w:rsidP="00921E85">
            <w:pPr>
              <w:rPr>
                <w:rFonts w:asciiTheme="minorHAnsi" w:hAnsiTheme="minorHAnsi"/>
                <w:sz w:val="24"/>
                <w:szCs w:val="24"/>
              </w:rPr>
            </w:pPr>
            <w:r w:rsidRPr="0095231E">
              <w:rPr>
                <w:rFonts w:asciiTheme="minorHAnsi" w:hAnsiTheme="minorHAnsi"/>
                <w:sz w:val="24"/>
                <w:szCs w:val="24"/>
              </w:rPr>
              <w:t>(Please print)</w:t>
            </w:r>
          </w:p>
        </w:tc>
      </w:tr>
      <w:tr w:rsidR="00B912C7" w:rsidRPr="0095231E" w:rsidTr="00921E85">
        <w:trPr>
          <w:trHeight w:val="397"/>
        </w:trPr>
        <w:tc>
          <w:tcPr>
            <w:tcW w:w="1384" w:type="dxa"/>
            <w:tcBorders>
              <w:top w:val="nil"/>
              <w:left w:val="nil"/>
              <w:bottom w:val="nil"/>
              <w:right w:val="nil"/>
            </w:tcBorders>
            <w:vAlign w:val="bottom"/>
          </w:tcPr>
          <w:p w:rsidR="00B912C7" w:rsidRPr="0095231E" w:rsidRDefault="00B912C7" w:rsidP="00921E85">
            <w:pPr>
              <w:rPr>
                <w:rFonts w:asciiTheme="minorHAnsi" w:hAnsiTheme="minorHAnsi"/>
                <w:sz w:val="24"/>
                <w:szCs w:val="24"/>
              </w:rPr>
            </w:pPr>
            <w:r w:rsidRPr="0095231E">
              <w:rPr>
                <w:rFonts w:asciiTheme="minorHAnsi" w:hAnsiTheme="minorHAnsi"/>
                <w:sz w:val="24"/>
                <w:szCs w:val="24"/>
              </w:rPr>
              <w:t>Name:</w:t>
            </w:r>
          </w:p>
        </w:tc>
        <w:tc>
          <w:tcPr>
            <w:tcW w:w="8696" w:type="dxa"/>
            <w:tcBorders>
              <w:top w:val="nil"/>
              <w:left w:val="nil"/>
              <w:bottom w:val="single" w:sz="4" w:space="0" w:color="auto"/>
              <w:right w:val="nil"/>
            </w:tcBorders>
            <w:vAlign w:val="center"/>
          </w:tcPr>
          <w:p w:rsidR="00B912C7" w:rsidRPr="0095231E" w:rsidRDefault="00B912C7" w:rsidP="00921E85">
            <w:pPr>
              <w:rPr>
                <w:rFonts w:asciiTheme="minorHAnsi" w:hAnsiTheme="minorHAnsi"/>
                <w:b/>
                <w:sz w:val="24"/>
                <w:szCs w:val="24"/>
              </w:rPr>
            </w:pPr>
          </w:p>
        </w:tc>
      </w:tr>
      <w:tr w:rsidR="00B912C7" w:rsidRPr="0095231E" w:rsidTr="00921E85">
        <w:trPr>
          <w:trHeight w:val="397"/>
        </w:trPr>
        <w:tc>
          <w:tcPr>
            <w:tcW w:w="1384" w:type="dxa"/>
            <w:tcBorders>
              <w:top w:val="nil"/>
              <w:left w:val="nil"/>
              <w:bottom w:val="nil"/>
              <w:right w:val="nil"/>
            </w:tcBorders>
            <w:vAlign w:val="bottom"/>
          </w:tcPr>
          <w:p w:rsidR="00B912C7" w:rsidRPr="0095231E" w:rsidRDefault="00B912C7" w:rsidP="00921E85">
            <w:pPr>
              <w:rPr>
                <w:rFonts w:asciiTheme="minorHAnsi" w:hAnsiTheme="minorHAnsi"/>
                <w:sz w:val="24"/>
                <w:szCs w:val="24"/>
              </w:rPr>
            </w:pPr>
            <w:r w:rsidRPr="0095231E">
              <w:rPr>
                <w:rFonts w:asciiTheme="minorHAnsi" w:hAnsiTheme="minorHAnsi"/>
                <w:sz w:val="24"/>
                <w:szCs w:val="24"/>
              </w:rPr>
              <w:t>Contact:</w:t>
            </w:r>
          </w:p>
        </w:tc>
        <w:tc>
          <w:tcPr>
            <w:tcW w:w="8696" w:type="dxa"/>
            <w:tcBorders>
              <w:top w:val="single" w:sz="4" w:space="0" w:color="auto"/>
              <w:left w:val="nil"/>
              <w:bottom w:val="single" w:sz="4" w:space="0" w:color="auto"/>
              <w:right w:val="nil"/>
            </w:tcBorders>
            <w:vAlign w:val="center"/>
          </w:tcPr>
          <w:p w:rsidR="00B912C7" w:rsidRPr="0095231E" w:rsidRDefault="00B912C7" w:rsidP="00921E85">
            <w:pPr>
              <w:rPr>
                <w:rFonts w:asciiTheme="minorHAnsi" w:hAnsiTheme="minorHAnsi"/>
                <w:b/>
                <w:sz w:val="24"/>
                <w:szCs w:val="24"/>
              </w:rPr>
            </w:pPr>
          </w:p>
        </w:tc>
      </w:tr>
      <w:tr w:rsidR="00B912C7" w:rsidRPr="0095231E" w:rsidTr="00921E85">
        <w:trPr>
          <w:trHeight w:val="397"/>
        </w:trPr>
        <w:tc>
          <w:tcPr>
            <w:tcW w:w="1384" w:type="dxa"/>
            <w:tcBorders>
              <w:top w:val="nil"/>
              <w:left w:val="nil"/>
              <w:bottom w:val="nil"/>
              <w:right w:val="nil"/>
            </w:tcBorders>
            <w:vAlign w:val="bottom"/>
          </w:tcPr>
          <w:p w:rsidR="00B912C7" w:rsidRPr="0095231E" w:rsidRDefault="00B912C7" w:rsidP="00921E85">
            <w:pPr>
              <w:rPr>
                <w:rFonts w:asciiTheme="minorHAnsi" w:hAnsiTheme="minorHAnsi"/>
                <w:sz w:val="24"/>
                <w:szCs w:val="24"/>
              </w:rPr>
            </w:pPr>
            <w:r w:rsidRPr="0095231E">
              <w:rPr>
                <w:rFonts w:asciiTheme="minorHAnsi" w:hAnsiTheme="minorHAnsi"/>
                <w:sz w:val="24"/>
                <w:szCs w:val="24"/>
              </w:rPr>
              <w:t>Address:</w:t>
            </w:r>
          </w:p>
        </w:tc>
        <w:tc>
          <w:tcPr>
            <w:tcW w:w="8696" w:type="dxa"/>
            <w:tcBorders>
              <w:top w:val="single" w:sz="4" w:space="0" w:color="auto"/>
              <w:left w:val="nil"/>
              <w:bottom w:val="single" w:sz="4" w:space="0" w:color="auto"/>
              <w:right w:val="nil"/>
            </w:tcBorders>
            <w:vAlign w:val="center"/>
          </w:tcPr>
          <w:p w:rsidR="00B912C7" w:rsidRPr="0095231E" w:rsidRDefault="00B912C7" w:rsidP="00921E85">
            <w:pPr>
              <w:rPr>
                <w:rFonts w:asciiTheme="minorHAnsi" w:hAnsiTheme="minorHAnsi"/>
                <w:b/>
                <w:sz w:val="24"/>
                <w:szCs w:val="24"/>
              </w:rPr>
            </w:pPr>
          </w:p>
        </w:tc>
      </w:tr>
      <w:tr w:rsidR="00B912C7" w:rsidRPr="0095231E" w:rsidTr="00921E85">
        <w:trPr>
          <w:trHeight w:val="397"/>
        </w:trPr>
        <w:tc>
          <w:tcPr>
            <w:tcW w:w="1384" w:type="dxa"/>
            <w:tcBorders>
              <w:top w:val="nil"/>
              <w:left w:val="nil"/>
              <w:bottom w:val="nil"/>
              <w:right w:val="nil"/>
            </w:tcBorders>
            <w:vAlign w:val="bottom"/>
          </w:tcPr>
          <w:p w:rsidR="00B912C7" w:rsidRPr="0095231E" w:rsidRDefault="00B912C7" w:rsidP="00921E85">
            <w:pPr>
              <w:rPr>
                <w:rFonts w:asciiTheme="minorHAnsi" w:hAnsiTheme="minorHAnsi"/>
                <w:b/>
                <w:sz w:val="24"/>
                <w:szCs w:val="24"/>
              </w:rPr>
            </w:pPr>
          </w:p>
        </w:tc>
        <w:tc>
          <w:tcPr>
            <w:tcW w:w="8696" w:type="dxa"/>
            <w:tcBorders>
              <w:top w:val="single" w:sz="4" w:space="0" w:color="auto"/>
              <w:left w:val="nil"/>
              <w:bottom w:val="single" w:sz="4" w:space="0" w:color="auto"/>
              <w:right w:val="nil"/>
            </w:tcBorders>
            <w:vAlign w:val="center"/>
          </w:tcPr>
          <w:p w:rsidR="00B912C7" w:rsidRPr="0095231E" w:rsidRDefault="00B912C7" w:rsidP="00921E85">
            <w:pPr>
              <w:rPr>
                <w:rFonts w:asciiTheme="minorHAnsi" w:hAnsiTheme="minorHAnsi"/>
                <w:b/>
                <w:sz w:val="24"/>
                <w:szCs w:val="24"/>
              </w:rPr>
            </w:pPr>
          </w:p>
        </w:tc>
      </w:tr>
      <w:tr w:rsidR="00B912C7" w:rsidRPr="0095231E" w:rsidTr="00921E85">
        <w:trPr>
          <w:trHeight w:val="397"/>
        </w:trPr>
        <w:tc>
          <w:tcPr>
            <w:tcW w:w="1384" w:type="dxa"/>
            <w:tcBorders>
              <w:top w:val="nil"/>
              <w:left w:val="nil"/>
              <w:bottom w:val="nil"/>
              <w:right w:val="nil"/>
            </w:tcBorders>
            <w:vAlign w:val="bottom"/>
          </w:tcPr>
          <w:p w:rsidR="00B912C7" w:rsidRPr="0095231E" w:rsidRDefault="00B912C7" w:rsidP="00921E85">
            <w:pPr>
              <w:rPr>
                <w:rFonts w:asciiTheme="minorHAnsi" w:hAnsiTheme="minorHAnsi"/>
                <w:sz w:val="24"/>
                <w:szCs w:val="24"/>
              </w:rPr>
            </w:pPr>
            <w:r w:rsidRPr="0095231E">
              <w:rPr>
                <w:rFonts w:asciiTheme="minorHAnsi" w:hAnsiTheme="minorHAnsi"/>
                <w:sz w:val="24"/>
                <w:szCs w:val="24"/>
              </w:rPr>
              <w:t>Telephone:</w:t>
            </w:r>
          </w:p>
        </w:tc>
        <w:tc>
          <w:tcPr>
            <w:tcW w:w="8696" w:type="dxa"/>
            <w:tcBorders>
              <w:top w:val="single" w:sz="4" w:space="0" w:color="auto"/>
              <w:left w:val="nil"/>
              <w:bottom w:val="single" w:sz="4" w:space="0" w:color="auto"/>
              <w:right w:val="nil"/>
            </w:tcBorders>
            <w:vAlign w:val="center"/>
          </w:tcPr>
          <w:p w:rsidR="00B912C7" w:rsidRPr="0095231E" w:rsidRDefault="00B912C7" w:rsidP="00921E85">
            <w:pPr>
              <w:rPr>
                <w:rFonts w:asciiTheme="minorHAnsi" w:hAnsiTheme="minorHAnsi"/>
                <w:b/>
                <w:sz w:val="24"/>
                <w:szCs w:val="24"/>
              </w:rPr>
            </w:pPr>
          </w:p>
        </w:tc>
      </w:tr>
      <w:tr w:rsidR="00B912C7" w:rsidRPr="0095231E" w:rsidTr="00921E85">
        <w:trPr>
          <w:trHeight w:val="397"/>
        </w:trPr>
        <w:tc>
          <w:tcPr>
            <w:tcW w:w="1384" w:type="dxa"/>
            <w:tcBorders>
              <w:top w:val="nil"/>
              <w:left w:val="nil"/>
              <w:bottom w:val="nil"/>
              <w:right w:val="nil"/>
            </w:tcBorders>
            <w:vAlign w:val="bottom"/>
          </w:tcPr>
          <w:p w:rsidR="00B912C7" w:rsidRPr="0095231E" w:rsidRDefault="00B912C7" w:rsidP="00921E85">
            <w:pPr>
              <w:rPr>
                <w:rFonts w:asciiTheme="minorHAnsi" w:hAnsiTheme="minorHAnsi"/>
                <w:sz w:val="24"/>
                <w:szCs w:val="24"/>
              </w:rPr>
            </w:pPr>
            <w:r w:rsidRPr="0095231E">
              <w:rPr>
                <w:rFonts w:asciiTheme="minorHAnsi" w:hAnsiTheme="minorHAnsi"/>
                <w:sz w:val="24"/>
                <w:szCs w:val="24"/>
              </w:rPr>
              <w:t>E-mail:</w:t>
            </w:r>
          </w:p>
        </w:tc>
        <w:tc>
          <w:tcPr>
            <w:tcW w:w="8696" w:type="dxa"/>
            <w:tcBorders>
              <w:top w:val="single" w:sz="4" w:space="0" w:color="auto"/>
              <w:left w:val="nil"/>
              <w:bottom w:val="single" w:sz="4" w:space="0" w:color="auto"/>
              <w:right w:val="nil"/>
            </w:tcBorders>
            <w:vAlign w:val="center"/>
          </w:tcPr>
          <w:p w:rsidR="00B912C7" w:rsidRPr="0095231E" w:rsidRDefault="00B912C7" w:rsidP="00921E85">
            <w:pPr>
              <w:rPr>
                <w:rFonts w:asciiTheme="minorHAnsi" w:hAnsiTheme="minorHAnsi"/>
                <w:b/>
                <w:sz w:val="24"/>
                <w:szCs w:val="24"/>
              </w:rPr>
            </w:pPr>
          </w:p>
        </w:tc>
      </w:tr>
    </w:tbl>
    <w:p w:rsidR="00B912C7" w:rsidRPr="0095231E" w:rsidRDefault="00B912C7" w:rsidP="00B912C7">
      <w:pPr>
        <w:spacing w:after="0" w:line="240" w:lineRule="auto"/>
        <w:rPr>
          <w:b/>
          <w:sz w:val="24"/>
          <w:szCs w:val="24"/>
        </w:rPr>
      </w:pPr>
    </w:p>
    <w:p w:rsidR="00B912C7" w:rsidRDefault="00B912C7" w:rsidP="00B912C7"/>
    <w:p w:rsidR="00B912C7" w:rsidRPr="00B912C7" w:rsidRDefault="00B912C7" w:rsidP="00B912C7"/>
    <w:p w:rsidR="00200345" w:rsidRPr="00B912C7" w:rsidRDefault="00200345" w:rsidP="00200345">
      <w:pPr>
        <w:spacing w:after="0"/>
        <w:rPr>
          <w:rFonts w:cs="Arial"/>
          <w:b/>
          <w:sz w:val="24"/>
          <w:szCs w:val="24"/>
        </w:rPr>
      </w:pPr>
    </w:p>
    <w:p w:rsidR="0033507E" w:rsidRDefault="00B912C7" w:rsidP="00200345">
      <w:pPr>
        <w:spacing w:after="0"/>
        <w:rPr>
          <w:rFonts w:cs="Arial"/>
          <w:b/>
          <w:sz w:val="24"/>
          <w:szCs w:val="24"/>
        </w:rPr>
      </w:pPr>
      <w:r>
        <w:rPr>
          <w:rFonts w:cs="Arial"/>
          <w:b/>
          <w:sz w:val="24"/>
          <w:szCs w:val="24"/>
        </w:rPr>
        <w:t>Suzanna Bance</w:t>
      </w:r>
    </w:p>
    <w:p w:rsidR="00B912C7" w:rsidRDefault="00B912C7" w:rsidP="00200345">
      <w:pPr>
        <w:spacing w:after="0"/>
        <w:rPr>
          <w:rFonts w:cs="Arial"/>
          <w:b/>
          <w:sz w:val="24"/>
          <w:szCs w:val="24"/>
        </w:rPr>
      </w:pPr>
      <w:r>
        <w:rPr>
          <w:rFonts w:cs="Arial"/>
          <w:b/>
          <w:sz w:val="24"/>
          <w:szCs w:val="24"/>
        </w:rPr>
        <w:t>Headteacher</w:t>
      </w:r>
    </w:p>
    <w:p w:rsidR="00B912C7" w:rsidRPr="00B912C7" w:rsidRDefault="00B912C7" w:rsidP="00200345">
      <w:pPr>
        <w:spacing w:after="0"/>
        <w:rPr>
          <w:rFonts w:cs="Arial"/>
          <w:b/>
          <w:sz w:val="24"/>
          <w:szCs w:val="24"/>
        </w:rPr>
      </w:pPr>
    </w:p>
    <w:p w:rsidR="0033507E" w:rsidRDefault="00B912C7" w:rsidP="00200345">
      <w:pPr>
        <w:spacing w:after="0"/>
        <w:rPr>
          <w:rFonts w:cs="Arial"/>
          <w:b/>
          <w:sz w:val="24"/>
          <w:szCs w:val="24"/>
        </w:rPr>
      </w:pPr>
      <w:r>
        <w:rPr>
          <w:rFonts w:cs="Arial"/>
          <w:b/>
          <w:sz w:val="24"/>
          <w:szCs w:val="24"/>
        </w:rPr>
        <w:t>This policy will be reviewed on a three year cycle</w:t>
      </w:r>
    </w:p>
    <w:p w:rsidR="00B912C7" w:rsidRDefault="00B912C7" w:rsidP="00200345">
      <w:pPr>
        <w:spacing w:after="0"/>
        <w:rPr>
          <w:rFonts w:cs="Arial"/>
          <w:b/>
          <w:sz w:val="24"/>
          <w:szCs w:val="24"/>
        </w:rPr>
      </w:pPr>
      <w:r>
        <w:rPr>
          <w:rFonts w:cs="Arial"/>
          <w:b/>
          <w:sz w:val="24"/>
          <w:szCs w:val="24"/>
        </w:rPr>
        <w:t>September 2022</w:t>
      </w:r>
    </w:p>
    <w:p w:rsidR="00B912C7" w:rsidRDefault="00B912C7" w:rsidP="00200345">
      <w:pPr>
        <w:spacing w:after="0"/>
        <w:rPr>
          <w:rFonts w:cs="Arial"/>
          <w:b/>
          <w:sz w:val="24"/>
          <w:szCs w:val="24"/>
        </w:rPr>
      </w:pPr>
      <w:r>
        <w:rPr>
          <w:rFonts w:cs="Arial"/>
          <w:b/>
          <w:sz w:val="24"/>
          <w:szCs w:val="24"/>
        </w:rPr>
        <w:t>Date of next review: September 2025</w:t>
      </w:r>
    </w:p>
    <w:p w:rsidR="00B912C7" w:rsidRPr="00B912C7" w:rsidRDefault="00B912C7" w:rsidP="00200345">
      <w:pPr>
        <w:spacing w:after="0"/>
        <w:rPr>
          <w:rFonts w:cs="Arial"/>
          <w:b/>
          <w:sz w:val="24"/>
          <w:szCs w:val="24"/>
        </w:rPr>
      </w:pPr>
      <w:r>
        <w:rPr>
          <w:rFonts w:cs="Arial"/>
          <w:b/>
          <w:sz w:val="24"/>
          <w:szCs w:val="24"/>
        </w:rPr>
        <w:t>Approved by Governors on:</w:t>
      </w:r>
    </w:p>
    <w:sectPr w:rsidR="00B912C7" w:rsidRPr="00B912C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ED8" w:rsidRDefault="00BB0ED8" w:rsidP="000A2BEF">
      <w:pPr>
        <w:spacing w:after="0" w:line="240" w:lineRule="auto"/>
      </w:pPr>
      <w:r>
        <w:separator/>
      </w:r>
    </w:p>
  </w:endnote>
  <w:endnote w:type="continuationSeparator" w:id="0">
    <w:p w:rsidR="00BB0ED8" w:rsidRDefault="00BB0ED8" w:rsidP="000A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rmeno">
    <w:altName w:val="Arial"/>
    <w:panose1 w:val="00000000000000000000"/>
    <w:charset w:val="00"/>
    <w:family w:val="modern"/>
    <w:notTrueType/>
    <w:pitch w:val="variable"/>
    <w:sig w:usb0="8000002F"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762687"/>
      <w:docPartObj>
        <w:docPartGallery w:val="Page Numbers (Bottom of Page)"/>
        <w:docPartUnique/>
      </w:docPartObj>
    </w:sdtPr>
    <w:sdtEndPr>
      <w:rPr>
        <w:noProof/>
      </w:rPr>
    </w:sdtEndPr>
    <w:sdtContent>
      <w:p w:rsidR="003163D1" w:rsidRDefault="003163D1">
        <w:pPr>
          <w:pStyle w:val="Footer"/>
          <w:jc w:val="right"/>
        </w:pPr>
        <w:r>
          <w:fldChar w:fldCharType="begin"/>
        </w:r>
        <w:r>
          <w:instrText xml:space="preserve"> PAGE   \* MERGEFORMAT </w:instrText>
        </w:r>
        <w:r>
          <w:fldChar w:fldCharType="separate"/>
        </w:r>
        <w:r w:rsidR="00731379">
          <w:rPr>
            <w:noProof/>
          </w:rPr>
          <w:t>2</w:t>
        </w:r>
        <w:r>
          <w:rPr>
            <w:noProof/>
          </w:rPr>
          <w:fldChar w:fldCharType="end"/>
        </w:r>
      </w:p>
    </w:sdtContent>
  </w:sdt>
  <w:p w:rsidR="000A2BEF" w:rsidRDefault="000A2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ED8" w:rsidRDefault="00BB0ED8" w:rsidP="000A2BEF">
      <w:pPr>
        <w:spacing w:after="0" w:line="240" w:lineRule="auto"/>
      </w:pPr>
      <w:r>
        <w:separator/>
      </w:r>
    </w:p>
  </w:footnote>
  <w:footnote w:type="continuationSeparator" w:id="0">
    <w:p w:rsidR="00BB0ED8" w:rsidRDefault="00BB0ED8" w:rsidP="000A2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3189"/>
    <w:multiLevelType w:val="multilevel"/>
    <w:tmpl w:val="D318BB9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CE0FE5"/>
    <w:multiLevelType w:val="multilevel"/>
    <w:tmpl w:val="DCF654D6"/>
    <w:lvl w:ilvl="0">
      <w:start w:val="4"/>
      <w:numFmt w:val="decimal"/>
      <w:lvlText w:val="%1"/>
      <w:lvlJc w:val="left"/>
      <w:pPr>
        <w:ind w:left="384" w:hanging="384"/>
      </w:pPr>
      <w:rPr>
        <w:rFonts w:hint="default"/>
      </w:rPr>
    </w:lvl>
    <w:lvl w:ilvl="1">
      <w:start w:val="12"/>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15C64E0"/>
    <w:multiLevelType w:val="multilevel"/>
    <w:tmpl w:val="4100FD1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9BB590C"/>
    <w:multiLevelType w:val="multilevel"/>
    <w:tmpl w:val="C63204F4"/>
    <w:lvl w:ilvl="0">
      <w:start w:val="4"/>
      <w:numFmt w:val="decimal"/>
      <w:lvlText w:val="%1"/>
      <w:lvlJc w:val="left"/>
      <w:pPr>
        <w:ind w:left="384" w:hanging="384"/>
      </w:pPr>
      <w:rPr>
        <w:rFonts w:hint="default"/>
      </w:rPr>
    </w:lvl>
    <w:lvl w:ilvl="1">
      <w:start w:val="15"/>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9E81042"/>
    <w:multiLevelType w:val="hybridMultilevel"/>
    <w:tmpl w:val="0D4C8B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B722DC"/>
    <w:multiLevelType w:val="hybridMultilevel"/>
    <w:tmpl w:val="85BE6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6B5F45"/>
    <w:multiLevelType w:val="hybridMultilevel"/>
    <w:tmpl w:val="2928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E46661"/>
    <w:multiLevelType w:val="hybridMultilevel"/>
    <w:tmpl w:val="6BA41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F53075C"/>
    <w:multiLevelType w:val="multilevel"/>
    <w:tmpl w:val="EC04E07C"/>
    <w:lvl w:ilvl="0">
      <w:start w:val="4"/>
      <w:numFmt w:val="decimal"/>
      <w:lvlText w:val="%1"/>
      <w:lvlJc w:val="left"/>
      <w:pPr>
        <w:ind w:left="420" w:hanging="420"/>
      </w:pPr>
      <w:rPr>
        <w:rFonts w:hint="default"/>
      </w:rPr>
    </w:lvl>
    <w:lvl w:ilvl="1">
      <w:start w:val="3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BB7395"/>
    <w:multiLevelType w:val="hybridMultilevel"/>
    <w:tmpl w:val="73D8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C64CD"/>
    <w:multiLevelType w:val="multilevel"/>
    <w:tmpl w:val="DAFA6C1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7"/>
  </w:num>
  <w:num w:numId="3">
    <w:abstractNumId w:val="6"/>
  </w:num>
  <w:num w:numId="4">
    <w:abstractNumId w:val="10"/>
  </w:num>
  <w:num w:numId="5">
    <w:abstractNumId w:val="0"/>
  </w:num>
  <w:num w:numId="6">
    <w:abstractNumId w:val="2"/>
  </w:num>
  <w:num w:numId="7">
    <w:abstractNumId w:val="8"/>
  </w:num>
  <w:num w:numId="8">
    <w:abstractNumId w:val="1"/>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EF"/>
    <w:rsid w:val="000A2BEF"/>
    <w:rsid w:val="000E2781"/>
    <w:rsid w:val="001448A7"/>
    <w:rsid w:val="001A649C"/>
    <w:rsid w:val="00200345"/>
    <w:rsid w:val="00296B4B"/>
    <w:rsid w:val="003163D1"/>
    <w:rsid w:val="0033507E"/>
    <w:rsid w:val="00441763"/>
    <w:rsid w:val="00445BFB"/>
    <w:rsid w:val="004A2E5B"/>
    <w:rsid w:val="004B3642"/>
    <w:rsid w:val="004C0BF1"/>
    <w:rsid w:val="005A0CE2"/>
    <w:rsid w:val="005C497B"/>
    <w:rsid w:val="006B63F4"/>
    <w:rsid w:val="00731379"/>
    <w:rsid w:val="0096274C"/>
    <w:rsid w:val="00967FF7"/>
    <w:rsid w:val="00A2505B"/>
    <w:rsid w:val="00A60A0A"/>
    <w:rsid w:val="00AE1356"/>
    <w:rsid w:val="00B912C7"/>
    <w:rsid w:val="00BB0ED8"/>
    <w:rsid w:val="00C51906"/>
    <w:rsid w:val="00CE490B"/>
    <w:rsid w:val="00D003EE"/>
    <w:rsid w:val="00F31587"/>
    <w:rsid w:val="00F91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5D4EF-654C-43DB-B8C5-ABF6CC15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12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1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BE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A2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BEF"/>
  </w:style>
  <w:style w:type="paragraph" w:styleId="Footer">
    <w:name w:val="footer"/>
    <w:basedOn w:val="Normal"/>
    <w:link w:val="FooterChar"/>
    <w:uiPriority w:val="99"/>
    <w:unhideWhenUsed/>
    <w:rsid w:val="000A2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BEF"/>
  </w:style>
  <w:style w:type="character" w:styleId="Hyperlink">
    <w:name w:val="Hyperlink"/>
    <w:basedOn w:val="DefaultParagraphFont"/>
    <w:uiPriority w:val="99"/>
    <w:unhideWhenUsed/>
    <w:rsid w:val="00296B4B"/>
    <w:rPr>
      <w:color w:val="0563C1" w:themeColor="hyperlink"/>
      <w:u w:val="single"/>
    </w:rPr>
  </w:style>
  <w:style w:type="character" w:styleId="FollowedHyperlink">
    <w:name w:val="FollowedHyperlink"/>
    <w:basedOn w:val="DefaultParagraphFont"/>
    <w:uiPriority w:val="99"/>
    <w:semiHidden/>
    <w:unhideWhenUsed/>
    <w:rsid w:val="0033507E"/>
    <w:rPr>
      <w:color w:val="954F72" w:themeColor="followedHyperlink"/>
      <w:u w:val="single"/>
    </w:rPr>
  </w:style>
  <w:style w:type="paragraph" w:styleId="ListParagraph">
    <w:name w:val="List Paragraph"/>
    <w:basedOn w:val="Normal"/>
    <w:uiPriority w:val="34"/>
    <w:qFormat/>
    <w:rsid w:val="00AE1356"/>
    <w:pPr>
      <w:ind w:left="720"/>
      <w:contextualSpacing/>
    </w:pPr>
  </w:style>
  <w:style w:type="paragraph" w:styleId="Title">
    <w:name w:val="Title"/>
    <w:basedOn w:val="Normal"/>
    <w:next w:val="Normal"/>
    <w:link w:val="TitleChar"/>
    <w:uiPriority w:val="10"/>
    <w:qFormat/>
    <w:rsid w:val="00AE13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3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912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12C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912C7"/>
    <w:pPr>
      <w:outlineLvl w:val="9"/>
    </w:pPr>
    <w:rPr>
      <w:lang w:val="en-US"/>
    </w:rPr>
  </w:style>
  <w:style w:type="paragraph" w:styleId="TOC1">
    <w:name w:val="toc 1"/>
    <w:basedOn w:val="Normal"/>
    <w:next w:val="Normal"/>
    <w:autoRedefine/>
    <w:uiPriority w:val="39"/>
    <w:unhideWhenUsed/>
    <w:rsid w:val="00B912C7"/>
    <w:pPr>
      <w:spacing w:after="100"/>
    </w:pPr>
  </w:style>
  <w:style w:type="paragraph" w:styleId="TOC2">
    <w:name w:val="toc 2"/>
    <w:basedOn w:val="Normal"/>
    <w:next w:val="Normal"/>
    <w:autoRedefine/>
    <w:uiPriority w:val="39"/>
    <w:unhideWhenUsed/>
    <w:rsid w:val="00B912C7"/>
    <w:pPr>
      <w:spacing w:after="100"/>
      <w:ind w:left="220"/>
    </w:pPr>
  </w:style>
  <w:style w:type="table" w:styleId="TableGrid">
    <w:name w:val="Table Grid"/>
    <w:basedOn w:val="TableNormal"/>
    <w:uiPriority w:val="59"/>
    <w:rsid w:val="00B912C7"/>
    <w:pPr>
      <w:spacing w:before="100" w:after="0" w:line="240" w:lineRule="auto"/>
    </w:pPr>
    <w:rPr>
      <w:rFonts w:ascii="Verdana" w:eastAsiaTheme="minorEastAsi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hannah.james@garwoodfoundation.org.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rutherford@garwoodfoundation.org.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274B56-2BD3-4627-9113-A02947350D3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A0AE7FA7-D3FA-4C60-8CDC-579AF5A754DF}">
      <dgm:prSet phldrT="[Text]"/>
      <dgm:spPr/>
      <dgm:t>
        <a:bodyPr/>
        <a:lstStyle/>
        <a:p>
          <a:r>
            <a:rPr lang="en-GB"/>
            <a:t>1</a:t>
          </a:r>
        </a:p>
      </dgm:t>
    </dgm:pt>
    <dgm:pt modelId="{45BBFBE7-DBE8-4750-B2EF-5EA8FCCA56A7}" type="parTrans" cxnId="{18A9C6F6-8D8C-44C1-A403-16C8A1A31D2A}">
      <dgm:prSet/>
      <dgm:spPr/>
      <dgm:t>
        <a:bodyPr/>
        <a:lstStyle/>
        <a:p>
          <a:endParaRPr lang="en-GB"/>
        </a:p>
      </dgm:t>
    </dgm:pt>
    <dgm:pt modelId="{BDF58233-D09A-4CFF-85C2-15A948636EBE}" type="sibTrans" cxnId="{18A9C6F6-8D8C-44C1-A403-16C8A1A31D2A}">
      <dgm:prSet/>
      <dgm:spPr/>
      <dgm:t>
        <a:bodyPr/>
        <a:lstStyle/>
        <a:p>
          <a:endParaRPr lang="en-GB"/>
        </a:p>
      </dgm:t>
    </dgm:pt>
    <dgm:pt modelId="{5ECDE76A-102C-413A-9F15-8BA8B9F01792}">
      <dgm:prSet phldrT="[Text]" custT="1"/>
      <dgm:spPr/>
      <dgm:t>
        <a:bodyPr/>
        <a:lstStyle/>
        <a:p>
          <a:r>
            <a:rPr lang="en-GB" sz="1050"/>
            <a:t>recieve referral from parent</a:t>
          </a:r>
        </a:p>
      </dgm:t>
    </dgm:pt>
    <dgm:pt modelId="{3844C8D5-B0F6-4035-85FD-DCAF13538ADD}" type="parTrans" cxnId="{816814B0-29E2-4308-9B98-3C3B15FD9913}">
      <dgm:prSet/>
      <dgm:spPr/>
      <dgm:t>
        <a:bodyPr/>
        <a:lstStyle/>
        <a:p>
          <a:endParaRPr lang="en-GB"/>
        </a:p>
      </dgm:t>
    </dgm:pt>
    <dgm:pt modelId="{D8945E92-7771-42B2-A5BD-6F130A94E63B}" type="sibTrans" cxnId="{816814B0-29E2-4308-9B98-3C3B15FD9913}">
      <dgm:prSet/>
      <dgm:spPr/>
      <dgm:t>
        <a:bodyPr/>
        <a:lstStyle/>
        <a:p>
          <a:endParaRPr lang="en-GB"/>
        </a:p>
      </dgm:t>
    </dgm:pt>
    <dgm:pt modelId="{B7CBCDB0-0C2C-416E-A8DB-6D581B0E6274}">
      <dgm:prSet phldrT="[Text]" custT="1"/>
      <dgm:spPr/>
      <dgm:t>
        <a:bodyPr/>
        <a:lstStyle/>
        <a:p>
          <a:r>
            <a:rPr lang="en-GB" sz="1050"/>
            <a:t>recieve referral from LA or SC</a:t>
          </a:r>
        </a:p>
      </dgm:t>
    </dgm:pt>
    <dgm:pt modelId="{4DB6FA05-ECC9-4248-8576-E47F41C04DB6}" type="parTrans" cxnId="{0AF8D2CD-D47F-49D2-82A4-9A54077D3E4C}">
      <dgm:prSet/>
      <dgm:spPr/>
      <dgm:t>
        <a:bodyPr/>
        <a:lstStyle/>
        <a:p>
          <a:endParaRPr lang="en-GB"/>
        </a:p>
      </dgm:t>
    </dgm:pt>
    <dgm:pt modelId="{A823DBA2-90D9-4C4A-930B-65490DA3F707}" type="sibTrans" cxnId="{0AF8D2CD-D47F-49D2-82A4-9A54077D3E4C}">
      <dgm:prSet/>
      <dgm:spPr/>
      <dgm:t>
        <a:bodyPr/>
        <a:lstStyle/>
        <a:p>
          <a:endParaRPr lang="en-GB"/>
        </a:p>
      </dgm:t>
    </dgm:pt>
    <dgm:pt modelId="{7B30E1B9-9DCB-4C7E-8656-0D256275BDFD}">
      <dgm:prSet phldrT="[Text]"/>
      <dgm:spPr/>
      <dgm:t>
        <a:bodyPr/>
        <a:lstStyle/>
        <a:p>
          <a:r>
            <a:rPr lang="en-GB"/>
            <a:t>2</a:t>
          </a:r>
        </a:p>
      </dgm:t>
    </dgm:pt>
    <dgm:pt modelId="{0D5A48B5-90B5-47CE-9D50-BC645BF90937}" type="parTrans" cxnId="{49BD711E-C7B7-495B-97AD-D0D2CDEE40A7}">
      <dgm:prSet/>
      <dgm:spPr/>
      <dgm:t>
        <a:bodyPr/>
        <a:lstStyle/>
        <a:p>
          <a:endParaRPr lang="en-GB"/>
        </a:p>
      </dgm:t>
    </dgm:pt>
    <dgm:pt modelId="{39A33D7D-0043-4B81-B1BD-F2013E701DB0}" type="sibTrans" cxnId="{49BD711E-C7B7-495B-97AD-D0D2CDEE40A7}">
      <dgm:prSet/>
      <dgm:spPr/>
      <dgm:t>
        <a:bodyPr/>
        <a:lstStyle/>
        <a:p>
          <a:endParaRPr lang="en-GB"/>
        </a:p>
      </dgm:t>
    </dgm:pt>
    <dgm:pt modelId="{713B98FF-8DE3-4A7F-8FAB-5CD6E26A094B}">
      <dgm:prSet phldrT="[Text]" custT="1"/>
      <dgm:spPr/>
      <dgm:t>
        <a:bodyPr/>
        <a:lstStyle/>
        <a:p>
          <a:r>
            <a:rPr lang="en-GB" sz="1050"/>
            <a:t>HoS or SLT to speak with parent to ascertain needs and request EHCP for consultation</a:t>
          </a:r>
        </a:p>
      </dgm:t>
    </dgm:pt>
    <dgm:pt modelId="{FCE8CD31-A6B9-44BA-8E27-620839645EA5}" type="parTrans" cxnId="{D5BD7052-88BD-4FA0-BC9D-DFEEB97351EB}">
      <dgm:prSet/>
      <dgm:spPr/>
      <dgm:t>
        <a:bodyPr/>
        <a:lstStyle/>
        <a:p>
          <a:endParaRPr lang="en-GB"/>
        </a:p>
      </dgm:t>
    </dgm:pt>
    <dgm:pt modelId="{C914123C-16D2-4527-9B25-2CFDC347D090}" type="sibTrans" cxnId="{D5BD7052-88BD-4FA0-BC9D-DFEEB97351EB}">
      <dgm:prSet/>
      <dgm:spPr/>
      <dgm:t>
        <a:bodyPr/>
        <a:lstStyle/>
        <a:p>
          <a:endParaRPr lang="en-GB"/>
        </a:p>
      </dgm:t>
    </dgm:pt>
    <dgm:pt modelId="{6FE1DFD8-5E09-4572-8B75-6A71892C182E}">
      <dgm:prSet phldrT="[Text]" custT="1"/>
      <dgm:spPr/>
      <dgm:t>
        <a:bodyPr/>
        <a:lstStyle/>
        <a:p>
          <a:r>
            <a:rPr lang="en-GB" sz="1050"/>
            <a:t>MDT team review EHCP sent by LA and decide whether the student would be suitable for consideration</a:t>
          </a:r>
        </a:p>
      </dgm:t>
    </dgm:pt>
    <dgm:pt modelId="{9D969E0B-DB1E-4BC1-A1D4-C6F89CE2EADD}" type="parTrans" cxnId="{1EE8C0BC-B343-4648-ABF8-7C71E990C42B}">
      <dgm:prSet/>
      <dgm:spPr/>
      <dgm:t>
        <a:bodyPr/>
        <a:lstStyle/>
        <a:p>
          <a:endParaRPr lang="en-GB"/>
        </a:p>
      </dgm:t>
    </dgm:pt>
    <dgm:pt modelId="{9652886E-28D0-45F5-B0F8-9CDDF35D42D6}" type="sibTrans" cxnId="{1EE8C0BC-B343-4648-ABF8-7C71E990C42B}">
      <dgm:prSet/>
      <dgm:spPr/>
      <dgm:t>
        <a:bodyPr/>
        <a:lstStyle/>
        <a:p>
          <a:endParaRPr lang="en-GB"/>
        </a:p>
      </dgm:t>
    </dgm:pt>
    <dgm:pt modelId="{A9C2867D-7DE9-48AC-81A2-26CA07A7868D}">
      <dgm:prSet phldrT="[Text]"/>
      <dgm:spPr/>
      <dgm:t>
        <a:bodyPr/>
        <a:lstStyle/>
        <a:p>
          <a:r>
            <a:rPr lang="en-GB"/>
            <a:t>3</a:t>
          </a:r>
        </a:p>
      </dgm:t>
    </dgm:pt>
    <dgm:pt modelId="{5E7EC9D7-9035-4D9E-A80B-24F8547CCEF3}" type="parTrans" cxnId="{1F2827CC-DEDC-4B10-95F0-2770D84070E1}">
      <dgm:prSet/>
      <dgm:spPr/>
      <dgm:t>
        <a:bodyPr/>
        <a:lstStyle/>
        <a:p>
          <a:endParaRPr lang="en-GB"/>
        </a:p>
      </dgm:t>
    </dgm:pt>
    <dgm:pt modelId="{2992AE96-6651-41AE-A24F-026ED33A4E1F}" type="sibTrans" cxnId="{1F2827CC-DEDC-4B10-95F0-2770D84070E1}">
      <dgm:prSet/>
      <dgm:spPr/>
      <dgm:t>
        <a:bodyPr/>
        <a:lstStyle/>
        <a:p>
          <a:endParaRPr lang="en-GB"/>
        </a:p>
      </dgm:t>
    </dgm:pt>
    <dgm:pt modelId="{0C61A725-1547-4B0E-8D9D-F079BC84BE5B}">
      <dgm:prSet phldrT="[Text]" custT="1"/>
      <dgm:spPr/>
      <dgm:t>
        <a:bodyPr/>
        <a:lstStyle/>
        <a:p>
          <a:r>
            <a:rPr lang="en-GB" sz="1050"/>
            <a:t>Invite parent/ parent and child in for a tour of the school (Sarah H to support with tours)</a:t>
          </a:r>
        </a:p>
      </dgm:t>
    </dgm:pt>
    <dgm:pt modelId="{02BFDB2B-1702-46A5-9660-5A452EDD433C}" type="parTrans" cxnId="{D2E45A57-FCF8-4416-A39B-F26810D8745A}">
      <dgm:prSet/>
      <dgm:spPr/>
      <dgm:t>
        <a:bodyPr/>
        <a:lstStyle/>
        <a:p>
          <a:endParaRPr lang="en-GB"/>
        </a:p>
      </dgm:t>
    </dgm:pt>
    <dgm:pt modelId="{FCA0CC93-7431-4FD1-BD6C-057FF8CE177A}" type="sibTrans" cxnId="{D2E45A57-FCF8-4416-A39B-F26810D8745A}">
      <dgm:prSet/>
      <dgm:spPr/>
      <dgm:t>
        <a:bodyPr/>
        <a:lstStyle/>
        <a:p>
          <a:endParaRPr lang="en-GB"/>
        </a:p>
      </dgm:t>
    </dgm:pt>
    <dgm:pt modelId="{468DCB85-524A-46CC-8DB1-2E1725C3F16C}">
      <dgm:prSet/>
      <dgm:spPr/>
      <dgm:t>
        <a:bodyPr/>
        <a:lstStyle/>
        <a:p>
          <a:r>
            <a:rPr lang="en-GB"/>
            <a:t>4</a:t>
          </a:r>
        </a:p>
      </dgm:t>
    </dgm:pt>
    <dgm:pt modelId="{672FF601-40A5-443E-8306-1D7474CF8223}" type="parTrans" cxnId="{10F80CC1-9BB3-4262-8E95-A541848BE395}">
      <dgm:prSet/>
      <dgm:spPr/>
      <dgm:t>
        <a:bodyPr/>
        <a:lstStyle/>
        <a:p>
          <a:endParaRPr lang="en-GB"/>
        </a:p>
      </dgm:t>
    </dgm:pt>
    <dgm:pt modelId="{0FF8F8FF-B36E-475E-B607-D1245CB264D7}" type="sibTrans" cxnId="{10F80CC1-9BB3-4262-8E95-A541848BE395}">
      <dgm:prSet/>
      <dgm:spPr/>
      <dgm:t>
        <a:bodyPr/>
        <a:lstStyle/>
        <a:p>
          <a:endParaRPr lang="en-GB"/>
        </a:p>
      </dgm:t>
    </dgm:pt>
    <dgm:pt modelId="{636E8FBB-099D-4EFE-969D-BF269EAA2CB5}">
      <dgm:prSet/>
      <dgm:spPr/>
      <dgm:t>
        <a:bodyPr/>
        <a:lstStyle/>
        <a:p>
          <a:r>
            <a:rPr lang="en-GB"/>
            <a:t>5</a:t>
          </a:r>
        </a:p>
      </dgm:t>
    </dgm:pt>
    <dgm:pt modelId="{10780EC4-2C0F-48BA-A097-C17833278A0B}" type="parTrans" cxnId="{FAB1BD09-1CBE-46A2-9D96-3018841926CE}">
      <dgm:prSet/>
      <dgm:spPr/>
      <dgm:t>
        <a:bodyPr/>
        <a:lstStyle/>
        <a:p>
          <a:endParaRPr lang="en-GB"/>
        </a:p>
      </dgm:t>
    </dgm:pt>
    <dgm:pt modelId="{28315258-96CA-4260-874B-6D95EFA50E69}" type="sibTrans" cxnId="{FAB1BD09-1CBE-46A2-9D96-3018841926CE}">
      <dgm:prSet/>
      <dgm:spPr/>
      <dgm:t>
        <a:bodyPr/>
        <a:lstStyle/>
        <a:p>
          <a:endParaRPr lang="en-GB"/>
        </a:p>
      </dgm:t>
    </dgm:pt>
    <dgm:pt modelId="{B4521386-5935-4D4E-A388-0CB31300FC20}">
      <dgm:prSet custT="1"/>
      <dgm:spPr/>
      <dgm:t>
        <a:bodyPr/>
        <a:lstStyle/>
        <a:p>
          <a:r>
            <a:rPr lang="en-GB" sz="1050"/>
            <a:t>Following discussion at tour if the student is appropriate for consideration then invite in for MDT assessment or this to take place during tour visit.</a:t>
          </a:r>
        </a:p>
      </dgm:t>
    </dgm:pt>
    <dgm:pt modelId="{9E77CA53-409E-4221-8B9B-4213387EF0A1}" type="parTrans" cxnId="{312D1812-DE54-4B41-AD98-10C31767D571}">
      <dgm:prSet/>
      <dgm:spPr/>
      <dgm:t>
        <a:bodyPr/>
        <a:lstStyle/>
        <a:p>
          <a:endParaRPr lang="en-GB"/>
        </a:p>
      </dgm:t>
    </dgm:pt>
    <dgm:pt modelId="{808D321C-C129-4E70-B3C2-5F904F8A3A12}" type="sibTrans" cxnId="{312D1812-DE54-4B41-AD98-10C31767D571}">
      <dgm:prSet/>
      <dgm:spPr/>
      <dgm:t>
        <a:bodyPr/>
        <a:lstStyle/>
        <a:p>
          <a:endParaRPr lang="en-GB"/>
        </a:p>
      </dgm:t>
    </dgm:pt>
    <dgm:pt modelId="{CE96FB0C-F9D2-44CE-A7C4-3B2B3BE318C7}">
      <dgm:prSet custT="1"/>
      <dgm:spPr/>
      <dgm:t>
        <a:bodyPr/>
        <a:lstStyle/>
        <a:p>
          <a:r>
            <a:rPr lang="en-GB" sz="1050"/>
            <a:t>MDT team to produce reports based on initial assessment as to appropriateness of pupil for the setting and provision available (see examples in costings folder). Reports needded from Teaching and Learning, Nursing, Physiotherapy and VI/OT/SaLT if pertinent to application.</a:t>
          </a:r>
        </a:p>
      </dgm:t>
    </dgm:pt>
    <dgm:pt modelId="{10CE84C8-31B4-4977-AE8F-14FB01696601}" type="parTrans" cxnId="{955D156A-1F3B-435F-8C16-76DC1F318402}">
      <dgm:prSet/>
      <dgm:spPr/>
      <dgm:t>
        <a:bodyPr/>
        <a:lstStyle/>
        <a:p>
          <a:endParaRPr lang="en-GB"/>
        </a:p>
      </dgm:t>
    </dgm:pt>
    <dgm:pt modelId="{744FBE40-E55A-445E-A15A-2D774FAB5725}" type="sibTrans" cxnId="{955D156A-1F3B-435F-8C16-76DC1F318402}">
      <dgm:prSet/>
      <dgm:spPr/>
      <dgm:t>
        <a:bodyPr/>
        <a:lstStyle/>
        <a:p>
          <a:endParaRPr lang="en-GB"/>
        </a:p>
      </dgm:t>
    </dgm:pt>
    <dgm:pt modelId="{F0FCE8F8-953A-4028-B663-ED62BA8A7BCF}">
      <dgm:prSet custT="1"/>
      <dgm:spPr/>
      <dgm:t>
        <a:bodyPr/>
        <a:lstStyle/>
        <a:p>
          <a:r>
            <a:rPr lang="en-GB" sz="1050"/>
            <a:t>SMT to then review the costing grid to decide cost bandings following assessments e.g. BBB/BBC etc . . .</a:t>
          </a:r>
        </a:p>
      </dgm:t>
    </dgm:pt>
    <dgm:pt modelId="{4EEC3027-C892-483D-8502-66BC98B83D51}" type="parTrans" cxnId="{B33EE6EB-48C8-4A25-974B-05A8B35D0ECB}">
      <dgm:prSet/>
      <dgm:spPr/>
      <dgm:t>
        <a:bodyPr/>
        <a:lstStyle/>
        <a:p>
          <a:endParaRPr lang="en-GB"/>
        </a:p>
      </dgm:t>
    </dgm:pt>
    <dgm:pt modelId="{A186B5AF-75DC-4C2B-A012-A9AF79F688DC}" type="sibTrans" cxnId="{B33EE6EB-48C8-4A25-974B-05A8B35D0ECB}">
      <dgm:prSet/>
      <dgm:spPr/>
      <dgm:t>
        <a:bodyPr/>
        <a:lstStyle/>
        <a:p>
          <a:endParaRPr lang="en-GB"/>
        </a:p>
      </dgm:t>
    </dgm:pt>
    <dgm:pt modelId="{C4561AD9-EDBC-489C-8484-0A9116FE7AC2}">
      <dgm:prSet custT="1"/>
      <dgm:spPr/>
      <dgm:t>
        <a:bodyPr/>
        <a:lstStyle/>
        <a:p>
          <a:r>
            <a:rPr lang="en-GB" sz="1050"/>
            <a:t>SMT to use costing spread sheet to calculate exact costings according to bandings and add to end of assessment report to be sent to LA/SC.</a:t>
          </a:r>
        </a:p>
      </dgm:t>
    </dgm:pt>
    <dgm:pt modelId="{36C2B1AF-A515-4447-AD1C-B63F3645DE9F}" type="parTrans" cxnId="{7C5E55FC-00AA-4074-A053-90C9B1D36C86}">
      <dgm:prSet/>
      <dgm:spPr/>
      <dgm:t>
        <a:bodyPr/>
        <a:lstStyle/>
        <a:p>
          <a:endParaRPr lang="en-GB"/>
        </a:p>
      </dgm:t>
    </dgm:pt>
    <dgm:pt modelId="{8420F290-A0A7-4FB9-A023-2A94233BA8CD}" type="sibTrans" cxnId="{7C5E55FC-00AA-4074-A053-90C9B1D36C86}">
      <dgm:prSet/>
      <dgm:spPr/>
      <dgm:t>
        <a:bodyPr/>
        <a:lstStyle/>
        <a:p>
          <a:endParaRPr lang="en-GB"/>
        </a:p>
      </dgm:t>
    </dgm:pt>
    <dgm:pt modelId="{19C22A83-DFB2-48D9-A2BE-46643EA841C0}">
      <dgm:prSet/>
      <dgm:spPr/>
      <dgm:t>
        <a:bodyPr/>
        <a:lstStyle/>
        <a:p>
          <a:r>
            <a:rPr lang="en-GB"/>
            <a:t>6</a:t>
          </a:r>
        </a:p>
      </dgm:t>
    </dgm:pt>
    <dgm:pt modelId="{308F7563-6F2E-44EB-892D-423AEB5F8299}" type="parTrans" cxnId="{C43B99EE-586C-4184-B13C-20A939CCCD45}">
      <dgm:prSet/>
      <dgm:spPr/>
      <dgm:t>
        <a:bodyPr/>
        <a:lstStyle/>
        <a:p>
          <a:endParaRPr lang="en-GB"/>
        </a:p>
      </dgm:t>
    </dgm:pt>
    <dgm:pt modelId="{7CD2D203-8106-42A9-9A7C-FD9E48AE512A}" type="sibTrans" cxnId="{C43B99EE-586C-4184-B13C-20A939CCCD45}">
      <dgm:prSet/>
      <dgm:spPr/>
      <dgm:t>
        <a:bodyPr/>
        <a:lstStyle/>
        <a:p>
          <a:endParaRPr lang="en-GB"/>
        </a:p>
      </dgm:t>
    </dgm:pt>
    <dgm:pt modelId="{BA82DF13-4FB7-4C26-9FB9-86C533945F0A}">
      <dgm:prSet custT="1"/>
      <dgm:spPr/>
      <dgm:t>
        <a:bodyPr/>
        <a:lstStyle/>
        <a:p>
          <a:r>
            <a:rPr lang="en-GB" sz="1050"/>
            <a:t>If placement accepted by funding body then full assessments for care plans and programmes to be undertaken prior to  agreed start date. </a:t>
          </a:r>
        </a:p>
      </dgm:t>
    </dgm:pt>
    <dgm:pt modelId="{F0BC8516-AF8B-46A6-B363-3A75C01770A5}" type="parTrans" cxnId="{DD3B3B94-820F-4951-BB79-7C126E2B323B}">
      <dgm:prSet/>
      <dgm:spPr/>
      <dgm:t>
        <a:bodyPr/>
        <a:lstStyle/>
        <a:p>
          <a:endParaRPr lang="en-GB"/>
        </a:p>
      </dgm:t>
    </dgm:pt>
    <dgm:pt modelId="{2AD1E004-8AD5-4C9A-8D0D-48FC69E95E3A}" type="sibTrans" cxnId="{DD3B3B94-820F-4951-BB79-7C126E2B323B}">
      <dgm:prSet/>
      <dgm:spPr/>
      <dgm:t>
        <a:bodyPr/>
        <a:lstStyle/>
        <a:p>
          <a:endParaRPr lang="en-GB"/>
        </a:p>
      </dgm:t>
    </dgm:pt>
    <dgm:pt modelId="{5B01FF3A-BAD9-44B3-BD10-BC9C71F55D3F}">
      <dgm:prSet custT="1"/>
      <dgm:spPr/>
      <dgm:t>
        <a:bodyPr/>
        <a:lstStyle/>
        <a:p>
          <a:r>
            <a:rPr lang="en-GB" sz="1050"/>
            <a:t>Rutherford funding contract to be signed by parent and funding body.</a:t>
          </a:r>
        </a:p>
      </dgm:t>
    </dgm:pt>
    <dgm:pt modelId="{ED90870E-BF39-4C81-A746-B245E94EB0DF}" type="parTrans" cxnId="{7D1B2972-A0DF-4332-B30E-F3983604B1E1}">
      <dgm:prSet/>
      <dgm:spPr/>
      <dgm:t>
        <a:bodyPr/>
        <a:lstStyle/>
        <a:p>
          <a:endParaRPr lang="en-GB"/>
        </a:p>
      </dgm:t>
    </dgm:pt>
    <dgm:pt modelId="{66013435-70DB-47B6-B36C-D094640A6BA4}" type="sibTrans" cxnId="{7D1B2972-A0DF-4332-B30E-F3983604B1E1}">
      <dgm:prSet/>
      <dgm:spPr/>
      <dgm:t>
        <a:bodyPr/>
        <a:lstStyle/>
        <a:p>
          <a:endParaRPr lang="en-GB"/>
        </a:p>
      </dgm:t>
    </dgm:pt>
    <dgm:pt modelId="{EF59722A-6B98-4EAE-962F-850BE7A13E0F}" type="pres">
      <dgm:prSet presAssocID="{0E274B56-2BD3-4627-9113-A02947350D32}" presName="linearFlow" presStyleCnt="0">
        <dgm:presLayoutVars>
          <dgm:dir/>
          <dgm:animLvl val="lvl"/>
          <dgm:resizeHandles val="exact"/>
        </dgm:presLayoutVars>
      </dgm:prSet>
      <dgm:spPr/>
      <dgm:t>
        <a:bodyPr/>
        <a:lstStyle/>
        <a:p>
          <a:endParaRPr lang="en-GB"/>
        </a:p>
      </dgm:t>
    </dgm:pt>
    <dgm:pt modelId="{72BC5326-D6A1-4520-9ECD-78FFA042D123}" type="pres">
      <dgm:prSet presAssocID="{A0AE7FA7-D3FA-4C60-8CDC-579AF5A754DF}" presName="composite" presStyleCnt="0"/>
      <dgm:spPr/>
    </dgm:pt>
    <dgm:pt modelId="{E0B63C8A-4CAF-4332-A96B-AA56D3094061}" type="pres">
      <dgm:prSet presAssocID="{A0AE7FA7-D3FA-4C60-8CDC-579AF5A754DF}" presName="parentText" presStyleLbl="alignNode1" presStyleIdx="0" presStyleCnt="6">
        <dgm:presLayoutVars>
          <dgm:chMax val="1"/>
          <dgm:bulletEnabled val="1"/>
        </dgm:presLayoutVars>
      </dgm:prSet>
      <dgm:spPr/>
      <dgm:t>
        <a:bodyPr/>
        <a:lstStyle/>
        <a:p>
          <a:endParaRPr lang="en-GB"/>
        </a:p>
      </dgm:t>
    </dgm:pt>
    <dgm:pt modelId="{FA791174-5CA7-46D1-82A9-10EF3CCF5E51}" type="pres">
      <dgm:prSet presAssocID="{A0AE7FA7-D3FA-4C60-8CDC-579AF5A754DF}" presName="descendantText" presStyleLbl="alignAcc1" presStyleIdx="0" presStyleCnt="6">
        <dgm:presLayoutVars>
          <dgm:bulletEnabled val="1"/>
        </dgm:presLayoutVars>
      </dgm:prSet>
      <dgm:spPr/>
      <dgm:t>
        <a:bodyPr/>
        <a:lstStyle/>
        <a:p>
          <a:endParaRPr lang="en-GB"/>
        </a:p>
      </dgm:t>
    </dgm:pt>
    <dgm:pt modelId="{3DA04874-1882-4BD4-8096-4EDD7D4E0C9B}" type="pres">
      <dgm:prSet presAssocID="{BDF58233-D09A-4CFF-85C2-15A948636EBE}" presName="sp" presStyleCnt="0"/>
      <dgm:spPr/>
    </dgm:pt>
    <dgm:pt modelId="{CE6830BB-B55E-4EEA-9F9D-9B69DB1037F9}" type="pres">
      <dgm:prSet presAssocID="{7B30E1B9-9DCB-4C7E-8656-0D256275BDFD}" presName="composite" presStyleCnt="0"/>
      <dgm:spPr/>
    </dgm:pt>
    <dgm:pt modelId="{73198EEE-20EC-4184-B3BC-4708366CDA64}" type="pres">
      <dgm:prSet presAssocID="{7B30E1B9-9DCB-4C7E-8656-0D256275BDFD}" presName="parentText" presStyleLbl="alignNode1" presStyleIdx="1" presStyleCnt="6">
        <dgm:presLayoutVars>
          <dgm:chMax val="1"/>
          <dgm:bulletEnabled val="1"/>
        </dgm:presLayoutVars>
      </dgm:prSet>
      <dgm:spPr/>
      <dgm:t>
        <a:bodyPr/>
        <a:lstStyle/>
        <a:p>
          <a:endParaRPr lang="en-GB"/>
        </a:p>
      </dgm:t>
    </dgm:pt>
    <dgm:pt modelId="{FB611894-3AB9-4838-A8C0-BFBE007562FA}" type="pres">
      <dgm:prSet presAssocID="{7B30E1B9-9DCB-4C7E-8656-0D256275BDFD}" presName="descendantText" presStyleLbl="alignAcc1" presStyleIdx="1" presStyleCnt="6">
        <dgm:presLayoutVars>
          <dgm:bulletEnabled val="1"/>
        </dgm:presLayoutVars>
      </dgm:prSet>
      <dgm:spPr/>
      <dgm:t>
        <a:bodyPr/>
        <a:lstStyle/>
        <a:p>
          <a:endParaRPr lang="en-GB"/>
        </a:p>
      </dgm:t>
    </dgm:pt>
    <dgm:pt modelId="{98CC2E6E-4DEE-4676-BD42-910661D8386C}" type="pres">
      <dgm:prSet presAssocID="{39A33D7D-0043-4B81-B1BD-F2013E701DB0}" presName="sp" presStyleCnt="0"/>
      <dgm:spPr/>
    </dgm:pt>
    <dgm:pt modelId="{4DE7BFA5-AC99-46C4-A001-8672CCCDDFED}" type="pres">
      <dgm:prSet presAssocID="{A9C2867D-7DE9-48AC-81A2-26CA07A7868D}" presName="composite" presStyleCnt="0"/>
      <dgm:spPr/>
    </dgm:pt>
    <dgm:pt modelId="{079133A3-808E-4B04-A072-362632D086AA}" type="pres">
      <dgm:prSet presAssocID="{A9C2867D-7DE9-48AC-81A2-26CA07A7868D}" presName="parentText" presStyleLbl="alignNode1" presStyleIdx="2" presStyleCnt="6">
        <dgm:presLayoutVars>
          <dgm:chMax val="1"/>
          <dgm:bulletEnabled val="1"/>
        </dgm:presLayoutVars>
      </dgm:prSet>
      <dgm:spPr/>
      <dgm:t>
        <a:bodyPr/>
        <a:lstStyle/>
        <a:p>
          <a:endParaRPr lang="en-GB"/>
        </a:p>
      </dgm:t>
    </dgm:pt>
    <dgm:pt modelId="{51FB5797-27A6-46BB-BFE2-9BFDE42B170E}" type="pres">
      <dgm:prSet presAssocID="{A9C2867D-7DE9-48AC-81A2-26CA07A7868D}" presName="descendantText" presStyleLbl="alignAcc1" presStyleIdx="2" presStyleCnt="6">
        <dgm:presLayoutVars>
          <dgm:bulletEnabled val="1"/>
        </dgm:presLayoutVars>
      </dgm:prSet>
      <dgm:spPr/>
      <dgm:t>
        <a:bodyPr/>
        <a:lstStyle/>
        <a:p>
          <a:endParaRPr lang="en-GB"/>
        </a:p>
      </dgm:t>
    </dgm:pt>
    <dgm:pt modelId="{8D895B4C-4F97-47F9-8F96-B03FACBECE3D}" type="pres">
      <dgm:prSet presAssocID="{2992AE96-6651-41AE-A24F-026ED33A4E1F}" presName="sp" presStyleCnt="0"/>
      <dgm:spPr/>
    </dgm:pt>
    <dgm:pt modelId="{BC4D712B-4975-47D3-ABE7-6D2F67F417B9}" type="pres">
      <dgm:prSet presAssocID="{468DCB85-524A-46CC-8DB1-2E1725C3F16C}" presName="composite" presStyleCnt="0"/>
      <dgm:spPr/>
    </dgm:pt>
    <dgm:pt modelId="{91E0122B-F4FB-4F33-BAA5-A967ECBA85F9}" type="pres">
      <dgm:prSet presAssocID="{468DCB85-524A-46CC-8DB1-2E1725C3F16C}" presName="parentText" presStyleLbl="alignNode1" presStyleIdx="3" presStyleCnt="6">
        <dgm:presLayoutVars>
          <dgm:chMax val="1"/>
          <dgm:bulletEnabled val="1"/>
        </dgm:presLayoutVars>
      </dgm:prSet>
      <dgm:spPr/>
      <dgm:t>
        <a:bodyPr/>
        <a:lstStyle/>
        <a:p>
          <a:endParaRPr lang="en-GB"/>
        </a:p>
      </dgm:t>
    </dgm:pt>
    <dgm:pt modelId="{DFB25062-6001-4D90-837D-2F26EB829382}" type="pres">
      <dgm:prSet presAssocID="{468DCB85-524A-46CC-8DB1-2E1725C3F16C}" presName="descendantText" presStyleLbl="alignAcc1" presStyleIdx="3" presStyleCnt="6">
        <dgm:presLayoutVars>
          <dgm:bulletEnabled val="1"/>
        </dgm:presLayoutVars>
      </dgm:prSet>
      <dgm:spPr/>
      <dgm:t>
        <a:bodyPr/>
        <a:lstStyle/>
        <a:p>
          <a:endParaRPr lang="en-GB"/>
        </a:p>
      </dgm:t>
    </dgm:pt>
    <dgm:pt modelId="{35D98816-C70F-4C74-B4A7-D37DB150EDCD}" type="pres">
      <dgm:prSet presAssocID="{0FF8F8FF-B36E-475E-B607-D1245CB264D7}" presName="sp" presStyleCnt="0"/>
      <dgm:spPr/>
    </dgm:pt>
    <dgm:pt modelId="{CA97FBC9-23EC-43DA-8CBA-D952F15A055A}" type="pres">
      <dgm:prSet presAssocID="{636E8FBB-099D-4EFE-969D-BF269EAA2CB5}" presName="composite" presStyleCnt="0"/>
      <dgm:spPr/>
    </dgm:pt>
    <dgm:pt modelId="{4373AEDF-57B6-4698-A559-A52B0CA8D4D2}" type="pres">
      <dgm:prSet presAssocID="{636E8FBB-099D-4EFE-969D-BF269EAA2CB5}" presName="parentText" presStyleLbl="alignNode1" presStyleIdx="4" presStyleCnt="6">
        <dgm:presLayoutVars>
          <dgm:chMax val="1"/>
          <dgm:bulletEnabled val="1"/>
        </dgm:presLayoutVars>
      </dgm:prSet>
      <dgm:spPr/>
      <dgm:t>
        <a:bodyPr/>
        <a:lstStyle/>
        <a:p>
          <a:endParaRPr lang="en-GB"/>
        </a:p>
      </dgm:t>
    </dgm:pt>
    <dgm:pt modelId="{A473EBDE-14DE-4AD9-8E2B-F11E8DBB1AC0}" type="pres">
      <dgm:prSet presAssocID="{636E8FBB-099D-4EFE-969D-BF269EAA2CB5}" presName="descendantText" presStyleLbl="alignAcc1" presStyleIdx="4" presStyleCnt="6" custScaleY="143346">
        <dgm:presLayoutVars>
          <dgm:bulletEnabled val="1"/>
        </dgm:presLayoutVars>
      </dgm:prSet>
      <dgm:spPr/>
      <dgm:t>
        <a:bodyPr/>
        <a:lstStyle/>
        <a:p>
          <a:endParaRPr lang="en-GB"/>
        </a:p>
      </dgm:t>
    </dgm:pt>
    <dgm:pt modelId="{5375FA21-4F9D-4810-B564-0B2C90578C71}" type="pres">
      <dgm:prSet presAssocID="{28315258-96CA-4260-874B-6D95EFA50E69}" presName="sp" presStyleCnt="0"/>
      <dgm:spPr/>
    </dgm:pt>
    <dgm:pt modelId="{27C5AAD5-247B-44EE-BBA1-0499DDA601B4}" type="pres">
      <dgm:prSet presAssocID="{19C22A83-DFB2-48D9-A2BE-46643EA841C0}" presName="composite" presStyleCnt="0"/>
      <dgm:spPr/>
    </dgm:pt>
    <dgm:pt modelId="{4C90A721-E5DF-4492-B8BE-2B13A5B45523}" type="pres">
      <dgm:prSet presAssocID="{19C22A83-DFB2-48D9-A2BE-46643EA841C0}" presName="parentText" presStyleLbl="alignNode1" presStyleIdx="5" presStyleCnt="6">
        <dgm:presLayoutVars>
          <dgm:chMax val="1"/>
          <dgm:bulletEnabled val="1"/>
        </dgm:presLayoutVars>
      </dgm:prSet>
      <dgm:spPr/>
      <dgm:t>
        <a:bodyPr/>
        <a:lstStyle/>
        <a:p>
          <a:endParaRPr lang="en-GB"/>
        </a:p>
      </dgm:t>
    </dgm:pt>
    <dgm:pt modelId="{D4EE5ACC-5473-4F83-9531-D144384DD8AB}" type="pres">
      <dgm:prSet presAssocID="{19C22A83-DFB2-48D9-A2BE-46643EA841C0}" presName="descendantText" presStyleLbl="alignAcc1" presStyleIdx="5" presStyleCnt="6">
        <dgm:presLayoutVars>
          <dgm:bulletEnabled val="1"/>
        </dgm:presLayoutVars>
      </dgm:prSet>
      <dgm:spPr/>
      <dgm:t>
        <a:bodyPr/>
        <a:lstStyle/>
        <a:p>
          <a:endParaRPr lang="en-GB"/>
        </a:p>
      </dgm:t>
    </dgm:pt>
  </dgm:ptLst>
  <dgm:cxnLst>
    <dgm:cxn modelId="{18A9C6F6-8D8C-44C1-A403-16C8A1A31D2A}" srcId="{0E274B56-2BD3-4627-9113-A02947350D32}" destId="{A0AE7FA7-D3FA-4C60-8CDC-579AF5A754DF}" srcOrd="0" destOrd="0" parTransId="{45BBFBE7-DBE8-4750-B2EF-5EA8FCCA56A7}" sibTransId="{BDF58233-D09A-4CFF-85C2-15A948636EBE}"/>
    <dgm:cxn modelId="{34517829-3165-4644-BD99-60F35C108C15}" type="presOf" srcId="{C4561AD9-EDBC-489C-8484-0A9116FE7AC2}" destId="{A473EBDE-14DE-4AD9-8E2B-F11E8DBB1AC0}" srcOrd="0" destOrd="2" presId="urn:microsoft.com/office/officeart/2005/8/layout/chevron2"/>
    <dgm:cxn modelId="{6C6BD872-0071-47E0-B49F-ABEC9CFDEBC4}" type="presOf" srcId="{19C22A83-DFB2-48D9-A2BE-46643EA841C0}" destId="{4C90A721-E5DF-4492-B8BE-2B13A5B45523}" srcOrd="0" destOrd="0" presId="urn:microsoft.com/office/officeart/2005/8/layout/chevron2"/>
    <dgm:cxn modelId="{7A2073B4-23A5-42AE-A00B-BBC78453A9C7}" type="presOf" srcId="{F0FCE8F8-953A-4028-B663-ED62BA8A7BCF}" destId="{A473EBDE-14DE-4AD9-8E2B-F11E8DBB1AC0}" srcOrd="0" destOrd="1" presId="urn:microsoft.com/office/officeart/2005/8/layout/chevron2"/>
    <dgm:cxn modelId="{1EE8C0BC-B343-4648-ABF8-7C71E990C42B}" srcId="{7B30E1B9-9DCB-4C7E-8656-0D256275BDFD}" destId="{6FE1DFD8-5E09-4572-8B75-6A71892C182E}" srcOrd="1" destOrd="0" parTransId="{9D969E0B-DB1E-4BC1-A1D4-C6F89CE2EADD}" sibTransId="{9652886E-28D0-45F5-B0F8-9CDDF35D42D6}"/>
    <dgm:cxn modelId="{D81EA764-DDA1-4D79-8652-7C9BD702FAA1}" type="presOf" srcId="{A0AE7FA7-D3FA-4C60-8CDC-579AF5A754DF}" destId="{E0B63C8A-4CAF-4332-A96B-AA56D3094061}" srcOrd="0" destOrd="0" presId="urn:microsoft.com/office/officeart/2005/8/layout/chevron2"/>
    <dgm:cxn modelId="{AB794196-0826-4254-BEE0-15EF45BC479F}" type="presOf" srcId="{468DCB85-524A-46CC-8DB1-2E1725C3F16C}" destId="{91E0122B-F4FB-4F33-BAA5-A967ECBA85F9}" srcOrd="0" destOrd="0" presId="urn:microsoft.com/office/officeart/2005/8/layout/chevron2"/>
    <dgm:cxn modelId="{FAB1BD09-1CBE-46A2-9D96-3018841926CE}" srcId="{0E274B56-2BD3-4627-9113-A02947350D32}" destId="{636E8FBB-099D-4EFE-969D-BF269EAA2CB5}" srcOrd="4" destOrd="0" parTransId="{10780EC4-2C0F-48BA-A097-C17833278A0B}" sibTransId="{28315258-96CA-4260-874B-6D95EFA50E69}"/>
    <dgm:cxn modelId="{7C5E55FC-00AA-4074-A053-90C9B1D36C86}" srcId="{636E8FBB-099D-4EFE-969D-BF269EAA2CB5}" destId="{C4561AD9-EDBC-489C-8484-0A9116FE7AC2}" srcOrd="2" destOrd="0" parTransId="{36C2B1AF-A515-4447-AD1C-B63F3645DE9F}" sibTransId="{8420F290-A0A7-4FB9-A023-2A94233BA8CD}"/>
    <dgm:cxn modelId="{8D35B74F-EE7E-4D08-9FFA-E3CF2D0CF76F}" type="presOf" srcId="{7B30E1B9-9DCB-4C7E-8656-0D256275BDFD}" destId="{73198EEE-20EC-4184-B3BC-4708366CDA64}" srcOrd="0" destOrd="0" presId="urn:microsoft.com/office/officeart/2005/8/layout/chevron2"/>
    <dgm:cxn modelId="{816814B0-29E2-4308-9B98-3C3B15FD9913}" srcId="{A0AE7FA7-D3FA-4C60-8CDC-579AF5A754DF}" destId="{5ECDE76A-102C-413A-9F15-8BA8B9F01792}" srcOrd="0" destOrd="0" parTransId="{3844C8D5-B0F6-4035-85FD-DCAF13538ADD}" sibTransId="{D8945E92-7771-42B2-A5BD-6F130A94E63B}"/>
    <dgm:cxn modelId="{B939940E-CD67-4399-A510-9D980CCBE677}" type="presOf" srcId="{636E8FBB-099D-4EFE-969D-BF269EAA2CB5}" destId="{4373AEDF-57B6-4698-A559-A52B0CA8D4D2}" srcOrd="0" destOrd="0" presId="urn:microsoft.com/office/officeart/2005/8/layout/chevron2"/>
    <dgm:cxn modelId="{CCD5F067-8498-4F2F-8CCB-816B98BA429B}" type="presOf" srcId="{5ECDE76A-102C-413A-9F15-8BA8B9F01792}" destId="{FA791174-5CA7-46D1-82A9-10EF3CCF5E51}" srcOrd="0" destOrd="0" presId="urn:microsoft.com/office/officeart/2005/8/layout/chevron2"/>
    <dgm:cxn modelId="{B33EE6EB-48C8-4A25-974B-05A8B35D0ECB}" srcId="{636E8FBB-099D-4EFE-969D-BF269EAA2CB5}" destId="{F0FCE8F8-953A-4028-B663-ED62BA8A7BCF}" srcOrd="1" destOrd="0" parTransId="{4EEC3027-C892-483D-8502-66BC98B83D51}" sibTransId="{A186B5AF-75DC-4C2B-A012-A9AF79F688DC}"/>
    <dgm:cxn modelId="{49BD711E-C7B7-495B-97AD-D0D2CDEE40A7}" srcId="{0E274B56-2BD3-4627-9113-A02947350D32}" destId="{7B30E1B9-9DCB-4C7E-8656-0D256275BDFD}" srcOrd="1" destOrd="0" parTransId="{0D5A48B5-90B5-47CE-9D50-BC645BF90937}" sibTransId="{39A33D7D-0043-4B81-B1BD-F2013E701DB0}"/>
    <dgm:cxn modelId="{C4A024C7-04B8-4E62-9320-91A152C16518}" type="presOf" srcId="{5B01FF3A-BAD9-44B3-BD10-BC9C71F55D3F}" destId="{D4EE5ACC-5473-4F83-9531-D144384DD8AB}" srcOrd="0" destOrd="1" presId="urn:microsoft.com/office/officeart/2005/8/layout/chevron2"/>
    <dgm:cxn modelId="{1F2827CC-DEDC-4B10-95F0-2770D84070E1}" srcId="{0E274B56-2BD3-4627-9113-A02947350D32}" destId="{A9C2867D-7DE9-48AC-81A2-26CA07A7868D}" srcOrd="2" destOrd="0" parTransId="{5E7EC9D7-9035-4D9E-A80B-24F8547CCEF3}" sibTransId="{2992AE96-6651-41AE-A24F-026ED33A4E1F}"/>
    <dgm:cxn modelId="{10F80CC1-9BB3-4262-8E95-A541848BE395}" srcId="{0E274B56-2BD3-4627-9113-A02947350D32}" destId="{468DCB85-524A-46CC-8DB1-2E1725C3F16C}" srcOrd="3" destOrd="0" parTransId="{672FF601-40A5-443E-8306-1D7474CF8223}" sibTransId="{0FF8F8FF-B36E-475E-B607-D1245CB264D7}"/>
    <dgm:cxn modelId="{FE33FE94-F923-45EC-BF20-F2CDA43E637A}" type="presOf" srcId="{CE96FB0C-F9D2-44CE-A7C4-3B2B3BE318C7}" destId="{A473EBDE-14DE-4AD9-8E2B-F11E8DBB1AC0}" srcOrd="0" destOrd="0" presId="urn:microsoft.com/office/officeart/2005/8/layout/chevron2"/>
    <dgm:cxn modelId="{D37AFA78-3F25-4A36-8393-0DD025197501}" type="presOf" srcId="{713B98FF-8DE3-4A7F-8FAB-5CD6E26A094B}" destId="{FB611894-3AB9-4838-A8C0-BFBE007562FA}" srcOrd="0" destOrd="0" presId="urn:microsoft.com/office/officeart/2005/8/layout/chevron2"/>
    <dgm:cxn modelId="{C43B99EE-586C-4184-B13C-20A939CCCD45}" srcId="{0E274B56-2BD3-4627-9113-A02947350D32}" destId="{19C22A83-DFB2-48D9-A2BE-46643EA841C0}" srcOrd="5" destOrd="0" parTransId="{308F7563-6F2E-44EB-892D-423AEB5F8299}" sibTransId="{7CD2D203-8106-42A9-9A7C-FD9E48AE512A}"/>
    <dgm:cxn modelId="{213DACCF-7A9F-498F-93D9-A463D0AD1CF3}" type="presOf" srcId="{B4521386-5935-4D4E-A388-0CB31300FC20}" destId="{DFB25062-6001-4D90-837D-2F26EB829382}" srcOrd="0" destOrd="0" presId="urn:microsoft.com/office/officeart/2005/8/layout/chevron2"/>
    <dgm:cxn modelId="{6DA96134-B6EF-4314-BEB8-6FFE0B486442}" type="presOf" srcId="{6FE1DFD8-5E09-4572-8B75-6A71892C182E}" destId="{FB611894-3AB9-4838-A8C0-BFBE007562FA}" srcOrd="0" destOrd="1" presId="urn:microsoft.com/office/officeart/2005/8/layout/chevron2"/>
    <dgm:cxn modelId="{7D1B2972-A0DF-4332-B30E-F3983604B1E1}" srcId="{19C22A83-DFB2-48D9-A2BE-46643EA841C0}" destId="{5B01FF3A-BAD9-44B3-BD10-BC9C71F55D3F}" srcOrd="1" destOrd="0" parTransId="{ED90870E-BF39-4C81-A746-B245E94EB0DF}" sibTransId="{66013435-70DB-47B6-B36C-D094640A6BA4}"/>
    <dgm:cxn modelId="{0AF8D2CD-D47F-49D2-82A4-9A54077D3E4C}" srcId="{A0AE7FA7-D3FA-4C60-8CDC-579AF5A754DF}" destId="{B7CBCDB0-0C2C-416E-A8DB-6D581B0E6274}" srcOrd="1" destOrd="0" parTransId="{4DB6FA05-ECC9-4248-8576-E47F41C04DB6}" sibTransId="{A823DBA2-90D9-4C4A-930B-65490DA3F707}"/>
    <dgm:cxn modelId="{312D1812-DE54-4B41-AD98-10C31767D571}" srcId="{468DCB85-524A-46CC-8DB1-2E1725C3F16C}" destId="{B4521386-5935-4D4E-A388-0CB31300FC20}" srcOrd="0" destOrd="0" parTransId="{9E77CA53-409E-4221-8B9B-4213387EF0A1}" sibTransId="{808D321C-C129-4E70-B3C2-5F904F8A3A12}"/>
    <dgm:cxn modelId="{77BC5816-2F78-401D-B60A-E52A7877BA22}" type="presOf" srcId="{A9C2867D-7DE9-48AC-81A2-26CA07A7868D}" destId="{079133A3-808E-4B04-A072-362632D086AA}" srcOrd="0" destOrd="0" presId="urn:microsoft.com/office/officeart/2005/8/layout/chevron2"/>
    <dgm:cxn modelId="{E95411B8-3E1D-41D8-A9C0-80E7C378FC70}" type="presOf" srcId="{0C61A725-1547-4B0E-8D9D-F079BC84BE5B}" destId="{51FB5797-27A6-46BB-BFE2-9BFDE42B170E}" srcOrd="0" destOrd="0" presId="urn:microsoft.com/office/officeart/2005/8/layout/chevron2"/>
    <dgm:cxn modelId="{8A73498E-4372-44C5-87FB-18B088302B2D}" type="presOf" srcId="{B7CBCDB0-0C2C-416E-A8DB-6D581B0E6274}" destId="{FA791174-5CA7-46D1-82A9-10EF3CCF5E51}" srcOrd="0" destOrd="1" presId="urn:microsoft.com/office/officeart/2005/8/layout/chevron2"/>
    <dgm:cxn modelId="{DD3B3B94-820F-4951-BB79-7C126E2B323B}" srcId="{19C22A83-DFB2-48D9-A2BE-46643EA841C0}" destId="{BA82DF13-4FB7-4C26-9FB9-86C533945F0A}" srcOrd="0" destOrd="0" parTransId="{F0BC8516-AF8B-46A6-B363-3A75C01770A5}" sibTransId="{2AD1E004-8AD5-4C9A-8D0D-48FC69E95E3A}"/>
    <dgm:cxn modelId="{955D156A-1F3B-435F-8C16-76DC1F318402}" srcId="{636E8FBB-099D-4EFE-969D-BF269EAA2CB5}" destId="{CE96FB0C-F9D2-44CE-A7C4-3B2B3BE318C7}" srcOrd="0" destOrd="0" parTransId="{10CE84C8-31B4-4977-AE8F-14FB01696601}" sibTransId="{744FBE40-E55A-445E-A15A-2D774FAB5725}"/>
    <dgm:cxn modelId="{60FA3F7D-2078-43F8-A97E-4332225E7166}" type="presOf" srcId="{0E274B56-2BD3-4627-9113-A02947350D32}" destId="{EF59722A-6B98-4EAE-962F-850BE7A13E0F}" srcOrd="0" destOrd="0" presId="urn:microsoft.com/office/officeart/2005/8/layout/chevron2"/>
    <dgm:cxn modelId="{D2E45A57-FCF8-4416-A39B-F26810D8745A}" srcId="{A9C2867D-7DE9-48AC-81A2-26CA07A7868D}" destId="{0C61A725-1547-4B0E-8D9D-F079BC84BE5B}" srcOrd="0" destOrd="0" parTransId="{02BFDB2B-1702-46A5-9660-5A452EDD433C}" sibTransId="{FCA0CC93-7431-4FD1-BD6C-057FF8CE177A}"/>
    <dgm:cxn modelId="{D5BD7052-88BD-4FA0-BC9D-DFEEB97351EB}" srcId="{7B30E1B9-9DCB-4C7E-8656-0D256275BDFD}" destId="{713B98FF-8DE3-4A7F-8FAB-5CD6E26A094B}" srcOrd="0" destOrd="0" parTransId="{FCE8CD31-A6B9-44BA-8E27-620839645EA5}" sibTransId="{C914123C-16D2-4527-9B25-2CFDC347D090}"/>
    <dgm:cxn modelId="{6A7B59EA-42EB-4E23-8EA4-BEE076FAC769}" type="presOf" srcId="{BA82DF13-4FB7-4C26-9FB9-86C533945F0A}" destId="{D4EE5ACC-5473-4F83-9531-D144384DD8AB}" srcOrd="0" destOrd="0" presId="urn:microsoft.com/office/officeart/2005/8/layout/chevron2"/>
    <dgm:cxn modelId="{2950BF10-4CF1-49C6-86E5-9AACCD53B532}" type="presParOf" srcId="{EF59722A-6B98-4EAE-962F-850BE7A13E0F}" destId="{72BC5326-D6A1-4520-9ECD-78FFA042D123}" srcOrd="0" destOrd="0" presId="urn:microsoft.com/office/officeart/2005/8/layout/chevron2"/>
    <dgm:cxn modelId="{88C9C59A-024F-4522-AB6C-5F38B2ADE316}" type="presParOf" srcId="{72BC5326-D6A1-4520-9ECD-78FFA042D123}" destId="{E0B63C8A-4CAF-4332-A96B-AA56D3094061}" srcOrd="0" destOrd="0" presId="urn:microsoft.com/office/officeart/2005/8/layout/chevron2"/>
    <dgm:cxn modelId="{E9D09C31-39E8-4AFA-BB27-E63A36B5944D}" type="presParOf" srcId="{72BC5326-D6A1-4520-9ECD-78FFA042D123}" destId="{FA791174-5CA7-46D1-82A9-10EF3CCF5E51}" srcOrd="1" destOrd="0" presId="urn:microsoft.com/office/officeart/2005/8/layout/chevron2"/>
    <dgm:cxn modelId="{3ADBFB75-1AEA-41FB-9617-2AD60B01C21D}" type="presParOf" srcId="{EF59722A-6B98-4EAE-962F-850BE7A13E0F}" destId="{3DA04874-1882-4BD4-8096-4EDD7D4E0C9B}" srcOrd="1" destOrd="0" presId="urn:microsoft.com/office/officeart/2005/8/layout/chevron2"/>
    <dgm:cxn modelId="{69BF63B5-B29B-4BCA-BAAB-70168931C6AB}" type="presParOf" srcId="{EF59722A-6B98-4EAE-962F-850BE7A13E0F}" destId="{CE6830BB-B55E-4EEA-9F9D-9B69DB1037F9}" srcOrd="2" destOrd="0" presId="urn:microsoft.com/office/officeart/2005/8/layout/chevron2"/>
    <dgm:cxn modelId="{96474EE0-7BD9-4A9A-AC63-120A0F5ABAD0}" type="presParOf" srcId="{CE6830BB-B55E-4EEA-9F9D-9B69DB1037F9}" destId="{73198EEE-20EC-4184-B3BC-4708366CDA64}" srcOrd="0" destOrd="0" presId="urn:microsoft.com/office/officeart/2005/8/layout/chevron2"/>
    <dgm:cxn modelId="{7B43E114-05C4-4810-A19B-18713E58CEEB}" type="presParOf" srcId="{CE6830BB-B55E-4EEA-9F9D-9B69DB1037F9}" destId="{FB611894-3AB9-4838-A8C0-BFBE007562FA}" srcOrd="1" destOrd="0" presId="urn:microsoft.com/office/officeart/2005/8/layout/chevron2"/>
    <dgm:cxn modelId="{957E0757-6B20-4054-BF23-86C8A1E9CF7E}" type="presParOf" srcId="{EF59722A-6B98-4EAE-962F-850BE7A13E0F}" destId="{98CC2E6E-4DEE-4676-BD42-910661D8386C}" srcOrd="3" destOrd="0" presId="urn:microsoft.com/office/officeart/2005/8/layout/chevron2"/>
    <dgm:cxn modelId="{30C5D103-A289-4207-AAA7-33D5D28FD2E9}" type="presParOf" srcId="{EF59722A-6B98-4EAE-962F-850BE7A13E0F}" destId="{4DE7BFA5-AC99-46C4-A001-8672CCCDDFED}" srcOrd="4" destOrd="0" presId="urn:microsoft.com/office/officeart/2005/8/layout/chevron2"/>
    <dgm:cxn modelId="{8911D255-C99F-4248-8815-463BCD6FF6BC}" type="presParOf" srcId="{4DE7BFA5-AC99-46C4-A001-8672CCCDDFED}" destId="{079133A3-808E-4B04-A072-362632D086AA}" srcOrd="0" destOrd="0" presId="urn:microsoft.com/office/officeart/2005/8/layout/chevron2"/>
    <dgm:cxn modelId="{030A4D12-8309-4E59-A4F7-B184A4CDA85C}" type="presParOf" srcId="{4DE7BFA5-AC99-46C4-A001-8672CCCDDFED}" destId="{51FB5797-27A6-46BB-BFE2-9BFDE42B170E}" srcOrd="1" destOrd="0" presId="urn:microsoft.com/office/officeart/2005/8/layout/chevron2"/>
    <dgm:cxn modelId="{6D406F98-4869-4643-AEF0-135EFDF3EBDC}" type="presParOf" srcId="{EF59722A-6B98-4EAE-962F-850BE7A13E0F}" destId="{8D895B4C-4F97-47F9-8F96-B03FACBECE3D}" srcOrd="5" destOrd="0" presId="urn:microsoft.com/office/officeart/2005/8/layout/chevron2"/>
    <dgm:cxn modelId="{D66CF5D4-EC0A-47E1-BE26-481AAEEDBAA5}" type="presParOf" srcId="{EF59722A-6B98-4EAE-962F-850BE7A13E0F}" destId="{BC4D712B-4975-47D3-ABE7-6D2F67F417B9}" srcOrd="6" destOrd="0" presId="urn:microsoft.com/office/officeart/2005/8/layout/chevron2"/>
    <dgm:cxn modelId="{6BD22E29-3944-4E0A-8078-E5CEB8A5B43C}" type="presParOf" srcId="{BC4D712B-4975-47D3-ABE7-6D2F67F417B9}" destId="{91E0122B-F4FB-4F33-BAA5-A967ECBA85F9}" srcOrd="0" destOrd="0" presId="urn:microsoft.com/office/officeart/2005/8/layout/chevron2"/>
    <dgm:cxn modelId="{94216FAF-CD6C-44D9-9669-59EDC4AE80BB}" type="presParOf" srcId="{BC4D712B-4975-47D3-ABE7-6D2F67F417B9}" destId="{DFB25062-6001-4D90-837D-2F26EB829382}" srcOrd="1" destOrd="0" presId="urn:microsoft.com/office/officeart/2005/8/layout/chevron2"/>
    <dgm:cxn modelId="{7B90F33D-460B-46CD-ACA2-75DC64C3EC5B}" type="presParOf" srcId="{EF59722A-6B98-4EAE-962F-850BE7A13E0F}" destId="{35D98816-C70F-4C74-B4A7-D37DB150EDCD}" srcOrd="7" destOrd="0" presId="urn:microsoft.com/office/officeart/2005/8/layout/chevron2"/>
    <dgm:cxn modelId="{FF3A0E04-27AC-4503-94A0-AC269F18727B}" type="presParOf" srcId="{EF59722A-6B98-4EAE-962F-850BE7A13E0F}" destId="{CA97FBC9-23EC-43DA-8CBA-D952F15A055A}" srcOrd="8" destOrd="0" presId="urn:microsoft.com/office/officeart/2005/8/layout/chevron2"/>
    <dgm:cxn modelId="{FD4D1415-19B0-44C2-BC7D-83F8A255785B}" type="presParOf" srcId="{CA97FBC9-23EC-43DA-8CBA-D952F15A055A}" destId="{4373AEDF-57B6-4698-A559-A52B0CA8D4D2}" srcOrd="0" destOrd="0" presId="urn:microsoft.com/office/officeart/2005/8/layout/chevron2"/>
    <dgm:cxn modelId="{02D934D3-D580-4A30-A08E-9D5367A74902}" type="presParOf" srcId="{CA97FBC9-23EC-43DA-8CBA-D952F15A055A}" destId="{A473EBDE-14DE-4AD9-8E2B-F11E8DBB1AC0}" srcOrd="1" destOrd="0" presId="urn:microsoft.com/office/officeart/2005/8/layout/chevron2"/>
    <dgm:cxn modelId="{B6558079-E745-483A-B17C-054A8BFFE7AB}" type="presParOf" srcId="{EF59722A-6B98-4EAE-962F-850BE7A13E0F}" destId="{5375FA21-4F9D-4810-B564-0B2C90578C71}" srcOrd="9" destOrd="0" presId="urn:microsoft.com/office/officeart/2005/8/layout/chevron2"/>
    <dgm:cxn modelId="{BC1C1AD8-0CCF-4591-A182-32C68D0E3A83}" type="presParOf" srcId="{EF59722A-6B98-4EAE-962F-850BE7A13E0F}" destId="{27C5AAD5-247B-44EE-BBA1-0499DDA601B4}" srcOrd="10" destOrd="0" presId="urn:microsoft.com/office/officeart/2005/8/layout/chevron2"/>
    <dgm:cxn modelId="{D456AC67-5842-4736-8889-2E7C03E22588}" type="presParOf" srcId="{27C5AAD5-247B-44EE-BBA1-0499DDA601B4}" destId="{4C90A721-E5DF-4492-B8BE-2B13A5B45523}" srcOrd="0" destOrd="0" presId="urn:microsoft.com/office/officeart/2005/8/layout/chevron2"/>
    <dgm:cxn modelId="{D7FC6CB5-F0B2-4B48-8CAE-4C114752D5BF}" type="presParOf" srcId="{27C5AAD5-247B-44EE-BBA1-0499DDA601B4}" destId="{D4EE5ACC-5473-4F83-9531-D144384DD8AB}"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B63C8A-4CAF-4332-A96B-AA56D3094061}">
      <dsp:nvSpPr>
        <dsp:cNvPr id="0" name=""/>
        <dsp:cNvSpPr/>
      </dsp:nvSpPr>
      <dsp:spPr>
        <a:xfrm rot="5400000">
          <a:off x="-197684" y="238831"/>
          <a:ext cx="1317894" cy="92252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1</a:t>
          </a:r>
        </a:p>
      </dsp:txBody>
      <dsp:txXfrm rot="-5400000">
        <a:off x="0" y="502410"/>
        <a:ext cx="922526" cy="395368"/>
      </dsp:txXfrm>
    </dsp:sp>
    <dsp:sp modelId="{FA791174-5CA7-46D1-82A9-10EF3CCF5E51}">
      <dsp:nvSpPr>
        <dsp:cNvPr id="0" name=""/>
        <dsp:cNvSpPr/>
      </dsp:nvSpPr>
      <dsp:spPr>
        <a:xfrm rot="5400000">
          <a:off x="3042622" y="-2078948"/>
          <a:ext cx="857081" cy="50972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recieve referral from parent</a:t>
          </a:r>
        </a:p>
        <a:p>
          <a:pPr marL="57150" lvl="1" indent="-57150" algn="l" defTabSz="466725">
            <a:lnSpc>
              <a:spcPct val="90000"/>
            </a:lnSpc>
            <a:spcBef>
              <a:spcPct val="0"/>
            </a:spcBef>
            <a:spcAft>
              <a:spcPct val="15000"/>
            </a:spcAft>
            <a:buChar char="••"/>
          </a:pPr>
          <a:r>
            <a:rPr lang="en-GB" sz="1050" kern="1200"/>
            <a:t>recieve referral from LA or SC</a:t>
          </a:r>
        </a:p>
      </dsp:txBody>
      <dsp:txXfrm rot="-5400000">
        <a:off x="922527" y="82986"/>
        <a:ext cx="5055434" cy="773403"/>
      </dsp:txXfrm>
    </dsp:sp>
    <dsp:sp modelId="{73198EEE-20EC-4184-B3BC-4708366CDA64}">
      <dsp:nvSpPr>
        <dsp:cNvPr id="0" name=""/>
        <dsp:cNvSpPr/>
      </dsp:nvSpPr>
      <dsp:spPr>
        <a:xfrm rot="5400000">
          <a:off x="-197684" y="1458997"/>
          <a:ext cx="1317894" cy="92252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2</a:t>
          </a:r>
        </a:p>
      </dsp:txBody>
      <dsp:txXfrm rot="-5400000">
        <a:off x="0" y="1722576"/>
        <a:ext cx="922526" cy="395368"/>
      </dsp:txXfrm>
    </dsp:sp>
    <dsp:sp modelId="{FB611894-3AB9-4838-A8C0-BFBE007562FA}">
      <dsp:nvSpPr>
        <dsp:cNvPr id="0" name=""/>
        <dsp:cNvSpPr/>
      </dsp:nvSpPr>
      <dsp:spPr>
        <a:xfrm rot="5400000">
          <a:off x="3042847" y="-859008"/>
          <a:ext cx="856631" cy="50972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HoS or SLT to speak with parent to ascertain needs and request EHCP for consultation</a:t>
          </a:r>
        </a:p>
        <a:p>
          <a:pPr marL="57150" lvl="1" indent="-57150" algn="l" defTabSz="466725">
            <a:lnSpc>
              <a:spcPct val="90000"/>
            </a:lnSpc>
            <a:spcBef>
              <a:spcPct val="0"/>
            </a:spcBef>
            <a:spcAft>
              <a:spcPct val="15000"/>
            </a:spcAft>
            <a:buChar char="••"/>
          </a:pPr>
          <a:r>
            <a:rPr lang="en-GB" sz="1050" kern="1200"/>
            <a:t>MDT team review EHCP sent by LA and decide whether the student would be suitable for consideration</a:t>
          </a:r>
        </a:p>
      </dsp:txBody>
      <dsp:txXfrm rot="-5400000">
        <a:off x="922527" y="1303129"/>
        <a:ext cx="5055456" cy="772997"/>
      </dsp:txXfrm>
    </dsp:sp>
    <dsp:sp modelId="{079133A3-808E-4B04-A072-362632D086AA}">
      <dsp:nvSpPr>
        <dsp:cNvPr id="0" name=""/>
        <dsp:cNvSpPr/>
      </dsp:nvSpPr>
      <dsp:spPr>
        <a:xfrm rot="5400000">
          <a:off x="-197684" y="2679162"/>
          <a:ext cx="1317894" cy="92252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3</a:t>
          </a:r>
        </a:p>
      </dsp:txBody>
      <dsp:txXfrm rot="-5400000">
        <a:off x="0" y="2942741"/>
        <a:ext cx="922526" cy="395368"/>
      </dsp:txXfrm>
    </dsp:sp>
    <dsp:sp modelId="{51FB5797-27A6-46BB-BFE2-9BFDE42B170E}">
      <dsp:nvSpPr>
        <dsp:cNvPr id="0" name=""/>
        <dsp:cNvSpPr/>
      </dsp:nvSpPr>
      <dsp:spPr>
        <a:xfrm rot="5400000">
          <a:off x="3042847" y="361157"/>
          <a:ext cx="856631" cy="50972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Invite parent/ parent and child in for a tour of the school (Sarah H to support with tours)</a:t>
          </a:r>
        </a:p>
      </dsp:txBody>
      <dsp:txXfrm rot="-5400000">
        <a:off x="922527" y="2523295"/>
        <a:ext cx="5055456" cy="772997"/>
      </dsp:txXfrm>
    </dsp:sp>
    <dsp:sp modelId="{91E0122B-F4FB-4F33-BAA5-A967ECBA85F9}">
      <dsp:nvSpPr>
        <dsp:cNvPr id="0" name=""/>
        <dsp:cNvSpPr/>
      </dsp:nvSpPr>
      <dsp:spPr>
        <a:xfrm rot="5400000">
          <a:off x="-197684" y="3899328"/>
          <a:ext cx="1317894" cy="92252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4</a:t>
          </a:r>
        </a:p>
      </dsp:txBody>
      <dsp:txXfrm rot="-5400000">
        <a:off x="0" y="4162907"/>
        <a:ext cx="922526" cy="395368"/>
      </dsp:txXfrm>
    </dsp:sp>
    <dsp:sp modelId="{DFB25062-6001-4D90-837D-2F26EB829382}">
      <dsp:nvSpPr>
        <dsp:cNvPr id="0" name=""/>
        <dsp:cNvSpPr/>
      </dsp:nvSpPr>
      <dsp:spPr>
        <a:xfrm rot="5400000">
          <a:off x="3042847" y="1581322"/>
          <a:ext cx="856631" cy="50972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Following discussion at tour if the student is appropriate for consideration then invite in for MDT assessment or this to take place during tour visit.</a:t>
          </a:r>
        </a:p>
      </dsp:txBody>
      <dsp:txXfrm rot="-5400000">
        <a:off x="922527" y="3743460"/>
        <a:ext cx="5055456" cy="772997"/>
      </dsp:txXfrm>
    </dsp:sp>
    <dsp:sp modelId="{4373AEDF-57B6-4698-A559-A52B0CA8D4D2}">
      <dsp:nvSpPr>
        <dsp:cNvPr id="0" name=""/>
        <dsp:cNvSpPr/>
      </dsp:nvSpPr>
      <dsp:spPr>
        <a:xfrm rot="5400000">
          <a:off x="-197684" y="5305151"/>
          <a:ext cx="1317894" cy="92252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5</a:t>
          </a:r>
        </a:p>
      </dsp:txBody>
      <dsp:txXfrm rot="-5400000">
        <a:off x="0" y="5568730"/>
        <a:ext cx="922526" cy="395368"/>
      </dsp:txXfrm>
    </dsp:sp>
    <dsp:sp modelId="{A473EBDE-14DE-4AD9-8E2B-F11E8DBB1AC0}">
      <dsp:nvSpPr>
        <dsp:cNvPr id="0" name=""/>
        <dsp:cNvSpPr/>
      </dsp:nvSpPr>
      <dsp:spPr>
        <a:xfrm rot="5400000">
          <a:off x="2857189" y="2987146"/>
          <a:ext cx="1227946" cy="50972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MDT team to produce reports based on initial assessment as to appropriateness of pupil for the setting and provision available (see examples in costings folder). Reports needded from Teaching and Learning, Nursing, Physiotherapy and VI/OT/SaLT if pertinent to application.</a:t>
          </a:r>
        </a:p>
        <a:p>
          <a:pPr marL="57150" lvl="1" indent="-57150" algn="l" defTabSz="466725">
            <a:lnSpc>
              <a:spcPct val="90000"/>
            </a:lnSpc>
            <a:spcBef>
              <a:spcPct val="0"/>
            </a:spcBef>
            <a:spcAft>
              <a:spcPct val="15000"/>
            </a:spcAft>
            <a:buChar char="••"/>
          </a:pPr>
          <a:r>
            <a:rPr lang="en-GB" sz="1050" kern="1200"/>
            <a:t>SMT to then review the costing grid to decide cost bandings following assessments e.g. BBB/BBC etc . . .</a:t>
          </a:r>
        </a:p>
        <a:p>
          <a:pPr marL="57150" lvl="1" indent="-57150" algn="l" defTabSz="466725">
            <a:lnSpc>
              <a:spcPct val="90000"/>
            </a:lnSpc>
            <a:spcBef>
              <a:spcPct val="0"/>
            </a:spcBef>
            <a:spcAft>
              <a:spcPct val="15000"/>
            </a:spcAft>
            <a:buChar char="••"/>
          </a:pPr>
          <a:r>
            <a:rPr lang="en-GB" sz="1050" kern="1200"/>
            <a:t>SMT to use costing spread sheet to calculate exact costings according to bandings and add to end of assessment report to be sent to LA/SC.</a:t>
          </a:r>
        </a:p>
      </dsp:txBody>
      <dsp:txXfrm rot="-5400000">
        <a:off x="922526" y="4981753"/>
        <a:ext cx="5037330" cy="1108060"/>
      </dsp:txXfrm>
    </dsp:sp>
    <dsp:sp modelId="{4C90A721-E5DF-4492-B8BE-2B13A5B45523}">
      <dsp:nvSpPr>
        <dsp:cNvPr id="0" name=""/>
        <dsp:cNvSpPr/>
      </dsp:nvSpPr>
      <dsp:spPr>
        <a:xfrm rot="5400000">
          <a:off x="-197684" y="6525317"/>
          <a:ext cx="1317894" cy="92252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6</a:t>
          </a:r>
        </a:p>
      </dsp:txBody>
      <dsp:txXfrm rot="-5400000">
        <a:off x="0" y="6788896"/>
        <a:ext cx="922526" cy="395368"/>
      </dsp:txXfrm>
    </dsp:sp>
    <dsp:sp modelId="{D4EE5ACC-5473-4F83-9531-D144384DD8AB}">
      <dsp:nvSpPr>
        <dsp:cNvPr id="0" name=""/>
        <dsp:cNvSpPr/>
      </dsp:nvSpPr>
      <dsp:spPr>
        <a:xfrm rot="5400000">
          <a:off x="3042847" y="4207311"/>
          <a:ext cx="856631" cy="50972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If placement accepted by funding body then full assessments for care plans and programmes to be undertaken prior to  agreed start date. </a:t>
          </a:r>
        </a:p>
        <a:p>
          <a:pPr marL="57150" lvl="1" indent="-57150" algn="l" defTabSz="466725">
            <a:lnSpc>
              <a:spcPct val="90000"/>
            </a:lnSpc>
            <a:spcBef>
              <a:spcPct val="0"/>
            </a:spcBef>
            <a:spcAft>
              <a:spcPct val="15000"/>
            </a:spcAft>
            <a:buChar char="••"/>
          </a:pPr>
          <a:r>
            <a:rPr lang="en-GB" sz="1050" kern="1200"/>
            <a:t>Rutherford funding contract to be signed by parent and funding body.</a:t>
          </a:r>
        </a:p>
      </dsp:txBody>
      <dsp:txXfrm rot="-5400000">
        <a:off x="922527" y="6369449"/>
        <a:ext cx="5055456" cy="77299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29A6E-BE1C-411B-A394-3FFC7991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dc:creator>
  <cp:keywords/>
  <dc:description/>
  <cp:lastModifiedBy>Suzanna Bance</cp:lastModifiedBy>
  <cp:revision>2</cp:revision>
  <dcterms:created xsi:type="dcterms:W3CDTF">2022-10-16T10:43:00Z</dcterms:created>
  <dcterms:modified xsi:type="dcterms:W3CDTF">2022-10-16T10:43:00Z</dcterms:modified>
</cp:coreProperties>
</file>